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33" w:rsidRPr="00C215E8" w:rsidRDefault="00F87033" w:rsidP="0010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5E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87033" w:rsidRPr="00C215E8" w:rsidRDefault="002A51AA" w:rsidP="0010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5E8">
        <w:rPr>
          <w:rFonts w:ascii="Times New Roman" w:hAnsi="Times New Roman" w:cs="Times New Roman"/>
          <w:b/>
          <w:sz w:val="24"/>
          <w:szCs w:val="24"/>
        </w:rPr>
        <w:t xml:space="preserve">о продлении срока </w:t>
      </w:r>
      <w:r w:rsidR="00F87033" w:rsidRPr="00C215E8">
        <w:rPr>
          <w:rFonts w:ascii="Times New Roman" w:hAnsi="Times New Roman" w:cs="Times New Roman"/>
          <w:b/>
          <w:sz w:val="24"/>
          <w:szCs w:val="24"/>
        </w:rPr>
        <w:t xml:space="preserve">осуществления преимущественного права </w:t>
      </w:r>
    </w:p>
    <w:p w:rsidR="00F87033" w:rsidRPr="00C215E8" w:rsidRDefault="00F87033" w:rsidP="0010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5E8">
        <w:rPr>
          <w:rFonts w:ascii="Times New Roman" w:hAnsi="Times New Roman" w:cs="Times New Roman"/>
          <w:b/>
          <w:sz w:val="24"/>
          <w:szCs w:val="24"/>
        </w:rPr>
        <w:t xml:space="preserve">приобретения акций дополнительного выпуска </w:t>
      </w:r>
    </w:p>
    <w:p w:rsidR="00EA2B27" w:rsidRPr="00C215E8" w:rsidRDefault="00EA2B27" w:rsidP="0010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5E8">
        <w:rPr>
          <w:rFonts w:ascii="Times New Roman" w:hAnsi="Times New Roman" w:cs="Times New Roman"/>
          <w:b/>
          <w:sz w:val="24"/>
          <w:szCs w:val="24"/>
        </w:rPr>
        <w:t>Публичного акционерного общества «Протон - Пермские моторы»</w:t>
      </w:r>
    </w:p>
    <w:p w:rsidR="00F87033" w:rsidRPr="00C215E8" w:rsidRDefault="00F87033" w:rsidP="00C215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1AA" w:rsidRPr="00C215E8" w:rsidRDefault="00EA2B27" w:rsidP="00C21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5E8">
        <w:rPr>
          <w:rFonts w:ascii="Times New Roman" w:hAnsi="Times New Roman" w:cs="Times New Roman"/>
          <w:bCs/>
          <w:sz w:val="24"/>
          <w:szCs w:val="24"/>
        </w:rPr>
        <w:t>Публичное акционерное общество «Протон - Пермские моторы»</w:t>
      </w:r>
      <w:r w:rsidR="006D29BC" w:rsidRPr="00C215E8">
        <w:rPr>
          <w:rFonts w:ascii="Times New Roman" w:hAnsi="Times New Roman" w:cs="Times New Roman"/>
          <w:bCs/>
          <w:sz w:val="24"/>
          <w:szCs w:val="24"/>
          <w:lang w:eastAsia="de-DE"/>
        </w:rPr>
        <w:t xml:space="preserve"> (далее – </w:t>
      </w:r>
      <w:r w:rsidRPr="00C215E8">
        <w:rPr>
          <w:rFonts w:ascii="Times New Roman" w:hAnsi="Times New Roman" w:cs="Times New Roman"/>
          <w:bCs/>
          <w:sz w:val="24"/>
          <w:szCs w:val="24"/>
          <w:lang w:eastAsia="de-DE"/>
        </w:rPr>
        <w:t>ПАО «Протон-ПМ»</w:t>
      </w:r>
      <w:r w:rsidR="006D29BC" w:rsidRPr="00C215E8">
        <w:rPr>
          <w:rFonts w:ascii="Times New Roman" w:hAnsi="Times New Roman" w:cs="Times New Roman"/>
          <w:bCs/>
          <w:sz w:val="24"/>
          <w:szCs w:val="24"/>
          <w:lang w:eastAsia="de-DE"/>
        </w:rPr>
        <w:t xml:space="preserve">, Общество, Эмитент) настоящим уведомляет Вас о том, что </w:t>
      </w:r>
      <w:r w:rsidR="002A51AA" w:rsidRPr="00C215E8">
        <w:rPr>
          <w:rFonts w:ascii="Times New Roman" w:hAnsi="Times New Roman" w:cs="Times New Roman"/>
          <w:bCs/>
          <w:sz w:val="24"/>
          <w:szCs w:val="24"/>
          <w:lang w:eastAsia="de-DE"/>
        </w:rPr>
        <w:t>в</w:t>
      </w:r>
      <w:r w:rsidR="002A51AA" w:rsidRPr="00C215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соответствии с Указом Президента Российской Федерации от 02.04.2020г. № 239 «О</w:t>
      </w:r>
      <w:r w:rsidR="002A51AA" w:rsidRPr="00C215E8">
        <w:rPr>
          <w:rFonts w:ascii="Times New Roman" w:hAnsi="Times New Roman" w:cs="Times New Roman"/>
          <w:bCs/>
          <w:sz w:val="24"/>
          <w:szCs w:val="24"/>
        </w:rPr>
        <w:t xml:space="preserve">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2A51AA" w:rsidRPr="00C215E8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="002A51AA" w:rsidRPr="00C215E8">
        <w:rPr>
          <w:rFonts w:ascii="Times New Roman" w:hAnsi="Times New Roman" w:cs="Times New Roman"/>
          <w:bCs/>
          <w:sz w:val="24"/>
          <w:szCs w:val="24"/>
        </w:rPr>
        <w:t xml:space="preserve"> инфекции (COVID-19)» </w:t>
      </w:r>
    </w:p>
    <w:p w:rsidR="002A51AA" w:rsidRPr="00C215E8" w:rsidRDefault="002A51AA" w:rsidP="00C21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1AA" w:rsidRPr="001E1BA7" w:rsidRDefault="002A51AA" w:rsidP="00C21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1BA7">
        <w:rPr>
          <w:rFonts w:ascii="Times New Roman" w:hAnsi="Times New Roman" w:cs="Times New Roman"/>
          <w:b/>
          <w:bCs/>
          <w:sz w:val="24"/>
          <w:szCs w:val="24"/>
          <w:u w:val="single"/>
        </w:rPr>
        <w:t>с 4 по 30 апреля 2020 г. включительно установлены нерабочие дни.</w:t>
      </w:r>
    </w:p>
    <w:p w:rsidR="002A51AA" w:rsidRPr="00C215E8" w:rsidRDefault="002A51AA" w:rsidP="00C215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691" w:rsidRPr="00C215E8" w:rsidRDefault="002A51AA" w:rsidP="00C215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de-DE"/>
        </w:rPr>
      </w:pPr>
      <w:r w:rsidRPr="00C215E8">
        <w:rPr>
          <w:rFonts w:ascii="Times New Roman" w:hAnsi="Times New Roman" w:cs="Times New Roman"/>
          <w:bCs/>
          <w:sz w:val="24"/>
          <w:szCs w:val="24"/>
          <w:lang w:eastAsia="de-DE"/>
        </w:rPr>
        <w:t xml:space="preserve">В связи с тем, что последний день срока действия преимущественного права приобретения дополнительных акций ПАО «Протон-ПМ» (государственный регистрационный номер: </w:t>
      </w:r>
      <w:r w:rsidRPr="00C215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1-03-00181-К-009D от 10 февраля 2020 года) приходится на </w:t>
      </w:r>
      <w:r w:rsidRPr="00C215E8">
        <w:rPr>
          <w:rFonts w:ascii="Times New Roman" w:hAnsi="Times New Roman" w:cs="Times New Roman"/>
          <w:bCs/>
          <w:sz w:val="24"/>
          <w:szCs w:val="24"/>
          <w:lang w:eastAsia="de-DE"/>
        </w:rPr>
        <w:t xml:space="preserve">13 апреля 2020 года (нерабочий день), </w:t>
      </w:r>
    </w:p>
    <w:p w:rsidR="002A51AA" w:rsidRPr="00C215E8" w:rsidRDefault="002A51AA" w:rsidP="00C215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de-DE"/>
        </w:rPr>
      </w:pPr>
      <w:r w:rsidRPr="00C215E8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уведомляем Вас о переносе даты </w:t>
      </w:r>
      <w:r w:rsidR="00C14691" w:rsidRPr="00C215E8">
        <w:rPr>
          <w:rFonts w:ascii="Times New Roman" w:hAnsi="Times New Roman" w:cs="Times New Roman"/>
          <w:b/>
          <w:sz w:val="24"/>
          <w:szCs w:val="24"/>
          <w:lang w:eastAsia="de-DE"/>
        </w:rPr>
        <w:t>окончания</w:t>
      </w:r>
      <w:r w:rsidRPr="00C215E8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 срока действия преимущественного права на бли</w:t>
      </w:r>
      <w:r w:rsidR="00C14691" w:rsidRPr="00C215E8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жайший следующий за ним рабочий день, а именно – </w:t>
      </w:r>
      <w:r w:rsidR="00C14691" w:rsidRPr="00C215E8">
        <w:rPr>
          <w:rFonts w:ascii="Times New Roman" w:hAnsi="Times New Roman" w:cs="Times New Roman"/>
          <w:b/>
          <w:sz w:val="24"/>
          <w:szCs w:val="24"/>
          <w:u w:val="single"/>
          <w:lang w:eastAsia="de-DE"/>
        </w:rPr>
        <w:t xml:space="preserve">на 06 мая 2020 года. </w:t>
      </w:r>
    </w:p>
    <w:p w:rsidR="002A51AA" w:rsidRPr="00C215E8" w:rsidRDefault="002A51AA" w:rsidP="00C215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de-DE"/>
        </w:rPr>
      </w:pPr>
    </w:p>
    <w:p w:rsidR="0054547F" w:rsidRPr="00C215E8" w:rsidRDefault="00C215E8" w:rsidP="00C21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E8">
        <w:rPr>
          <w:rFonts w:ascii="Times New Roman" w:hAnsi="Times New Roman" w:cs="Times New Roman"/>
          <w:b/>
          <w:sz w:val="24"/>
          <w:szCs w:val="24"/>
        </w:rPr>
        <w:t xml:space="preserve">В связи с введением режима самоизоляции рекомендуем уточнять </w:t>
      </w:r>
      <w:r w:rsidR="001E1BA7">
        <w:rPr>
          <w:rFonts w:ascii="Times New Roman" w:hAnsi="Times New Roman" w:cs="Times New Roman"/>
          <w:b/>
          <w:sz w:val="24"/>
          <w:szCs w:val="24"/>
        </w:rPr>
        <w:t xml:space="preserve">дистанционный (удаленный) </w:t>
      </w:r>
      <w:r w:rsidRPr="00C215E8">
        <w:rPr>
          <w:rFonts w:ascii="Times New Roman" w:hAnsi="Times New Roman" w:cs="Times New Roman"/>
          <w:b/>
          <w:sz w:val="24"/>
          <w:szCs w:val="24"/>
        </w:rPr>
        <w:t>п</w:t>
      </w:r>
      <w:r w:rsidR="0054547F" w:rsidRPr="00C215E8">
        <w:rPr>
          <w:rFonts w:ascii="Times New Roman" w:hAnsi="Times New Roman" w:cs="Times New Roman"/>
          <w:b/>
          <w:sz w:val="24"/>
          <w:szCs w:val="24"/>
        </w:rPr>
        <w:t>орядок осуществления преимущественного права приобретения размещаемых ценных бумаг,</w:t>
      </w:r>
      <w:r w:rsidRPr="00C215E8">
        <w:rPr>
          <w:rFonts w:ascii="Times New Roman" w:hAnsi="Times New Roman" w:cs="Times New Roman"/>
          <w:b/>
          <w:sz w:val="24"/>
          <w:szCs w:val="24"/>
        </w:rPr>
        <w:t xml:space="preserve"> предусматривающего направление заявлений регистратору ПАО «Протон-ПМ», непосредственно у регистратора.</w:t>
      </w:r>
    </w:p>
    <w:p w:rsidR="0043240C" w:rsidRPr="00C215E8" w:rsidRDefault="0043240C" w:rsidP="00C21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CEA" w:rsidRPr="00C215E8" w:rsidRDefault="00BF3CEA" w:rsidP="00C215E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dst369"/>
      <w:bookmarkStart w:id="1" w:name="dst370"/>
      <w:bookmarkStart w:id="2" w:name="dst371"/>
      <w:bookmarkEnd w:id="0"/>
      <w:bookmarkEnd w:id="1"/>
      <w:bookmarkEnd w:id="2"/>
      <w:r w:rsidRPr="00C215E8">
        <w:rPr>
          <w:rFonts w:ascii="Times New Roman" w:hAnsi="Times New Roman" w:cs="Times New Roman"/>
          <w:bCs/>
          <w:sz w:val="24"/>
          <w:szCs w:val="24"/>
          <w:u w:val="single"/>
        </w:rPr>
        <w:t>Сведения о регистраторе Общества</w:t>
      </w:r>
      <w:r w:rsidRPr="00C215E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215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Акционерное общество ВТБ Регистратор (АО ВТБ Регистратор)</w:t>
      </w:r>
      <w:r w:rsidRPr="00C215E8">
        <w:rPr>
          <w:rFonts w:ascii="Times New Roman" w:hAnsi="Times New Roman" w:cs="Times New Roman"/>
          <w:bCs/>
          <w:sz w:val="24"/>
          <w:szCs w:val="24"/>
        </w:rPr>
        <w:t>;</w:t>
      </w:r>
    </w:p>
    <w:p w:rsidR="00BF3CEA" w:rsidRPr="00C215E8" w:rsidRDefault="00BF3CEA" w:rsidP="00C215E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5E8">
        <w:rPr>
          <w:rFonts w:ascii="Times New Roman" w:hAnsi="Times New Roman" w:cs="Times New Roman"/>
          <w:bCs/>
          <w:sz w:val="24"/>
          <w:szCs w:val="24"/>
        </w:rPr>
        <w:t>Адрес регистратора:</w:t>
      </w:r>
      <w:r w:rsidRPr="00C215E8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C215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125015, г. Москва, ул. Правды, д. 23</w:t>
      </w:r>
      <w:r w:rsidRPr="00C215E8">
        <w:rPr>
          <w:rFonts w:ascii="Times New Roman" w:hAnsi="Times New Roman" w:cs="Times New Roman"/>
          <w:bCs/>
          <w:sz w:val="24"/>
          <w:szCs w:val="24"/>
        </w:rPr>
        <w:t>;</w:t>
      </w:r>
    </w:p>
    <w:p w:rsidR="00BF3CEA" w:rsidRDefault="00BF3CEA" w:rsidP="00C215E8">
      <w:pPr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bCs/>
          <w:sz w:val="24"/>
          <w:szCs w:val="24"/>
        </w:rPr>
      </w:pPr>
      <w:r w:rsidRPr="00C215E8">
        <w:rPr>
          <w:rStyle w:val="adressblockgrey"/>
          <w:rFonts w:ascii="Times New Roman" w:hAnsi="Times New Roman"/>
          <w:bCs/>
          <w:sz w:val="24"/>
          <w:szCs w:val="24"/>
        </w:rPr>
        <w:t>Адрес для направления регистратору почтовой корреспонденции:</w:t>
      </w:r>
      <w:r w:rsidRPr="00C215E8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C215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127137, г. Москва, а/я 54</w:t>
      </w:r>
      <w:r w:rsidRPr="00C215E8">
        <w:rPr>
          <w:rStyle w:val="apple-converted-space"/>
          <w:rFonts w:ascii="Times New Roman" w:hAnsi="Times New Roman"/>
          <w:bCs/>
          <w:sz w:val="24"/>
          <w:szCs w:val="24"/>
        </w:rPr>
        <w:t>.</w:t>
      </w:r>
    </w:p>
    <w:p w:rsidR="00C725B1" w:rsidRDefault="00C725B1" w:rsidP="00C215E8">
      <w:pPr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bCs/>
          <w:sz w:val="24"/>
          <w:szCs w:val="24"/>
        </w:rPr>
      </w:pPr>
    </w:p>
    <w:p w:rsidR="00C725B1" w:rsidRPr="003B0176" w:rsidRDefault="00C725B1" w:rsidP="00C215E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176">
        <w:rPr>
          <w:rStyle w:val="apple-converted-space"/>
          <w:rFonts w:ascii="Times New Roman" w:hAnsi="Times New Roman"/>
          <w:b/>
          <w:sz w:val="24"/>
          <w:szCs w:val="24"/>
        </w:rPr>
        <w:t xml:space="preserve">Официальный сайт регистратора в сети Интернет: </w:t>
      </w:r>
      <w:r w:rsidR="002B2CB8" w:rsidRPr="002B2CB8">
        <w:rPr>
          <w:rFonts w:ascii="Times New Roman" w:hAnsi="Times New Roman" w:cs="Times New Roman"/>
          <w:b/>
          <w:sz w:val="24"/>
          <w:szCs w:val="24"/>
        </w:rPr>
        <w:t>https://www.vtbreg.ru/</w:t>
      </w:r>
      <w:r w:rsidRPr="003B0176">
        <w:rPr>
          <w:rStyle w:val="apple-converted-space"/>
          <w:rFonts w:ascii="Times New Roman" w:hAnsi="Times New Roman"/>
          <w:b/>
          <w:sz w:val="24"/>
          <w:szCs w:val="24"/>
        </w:rPr>
        <w:t xml:space="preserve"> </w:t>
      </w:r>
    </w:p>
    <w:p w:rsidR="00BF3CEA" w:rsidRPr="00C215E8" w:rsidRDefault="00BF3CEA" w:rsidP="00C215E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15E8" w:rsidRPr="002B2CB8" w:rsidRDefault="00C215E8" w:rsidP="00C215E8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u w:val="single"/>
        </w:rPr>
      </w:pPr>
      <w:r w:rsidRPr="002B2CB8">
        <w:rPr>
          <w:sz w:val="24"/>
          <w:szCs w:val="24"/>
          <w:u w:val="single"/>
        </w:rPr>
        <w:t>Режим работы регистратора с 6 апреля 2020 года в связи с Указом Президента РФ</w:t>
      </w:r>
      <w:r w:rsidR="00A526CF">
        <w:rPr>
          <w:sz w:val="24"/>
          <w:szCs w:val="24"/>
          <w:u w:val="single"/>
        </w:rPr>
        <w:t xml:space="preserve"> (сведения приведены на основании информации на сайте регистратора в сети Интернет):</w:t>
      </w:r>
    </w:p>
    <w:p w:rsidR="00C215E8" w:rsidRPr="00C215E8" w:rsidRDefault="00A526CF" w:rsidP="00C215E8">
      <w:pPr>
        <w:pStyle w:val="af7"/>
        <w:shd w:val="clear" w:color="auto" w:fill="FFFFFF"/>
        <w:spacing w:before="0" w:beforeAutospacing="0" w:after="0" w:afterAutospacing="0"/>
        <w:ind w:firstLine="567"/>
        <w:jc w:val="both"/>
      </w:pPr>
      <w:r>
        <w:t>«</w:t>
      </w:r>
      <w:r w:rsidR="00C215E8" w:rsidRPr="00C215E8">
        <w:t>В соответствии с Указом Президента Российской Федерации от 02.04.2020г. № 239 нерабочие дни продлены до 30 апреля 2020 года.</w:t>
      </w:r>
    </w:p>
    <w:p w:rsidR="00C215E8" w:rsidRPr="00C215E8" w:rsidRDefault="00C215E8" w:rsidP="00C215E8">
      <w:pPr>
        <w:pStyle w:val="af7"/>
        <w:shd w:val="clear" w:color="auto" w:fill="FFFFFF"/>
        <w:spacing w:before="0" w:beforeAutospacing="0" w:after="0" w:afterAutospacing="0"/>
        <w:ind w:firstLine="567"/>
        <w:jc w:val="both"/>
      </w:pPr>
      <w:r w:rsidRPr="00C215E8">
        <w:t>В указанный период времени АО ВТБ Регистратор будет выполнять ограниченный перечень операций, необходимых для обеспечения непрерывности работы финансового рынка и его участников, в режиме удаленного доступа, а также обеспечивать проведение корпоративных действий эмитентов, перенос сроков по которым невозможен.</w:t>
      </w:r>
    </w:p>
    <w:p w:rsidR="00C215E8" w:rsidRPr="00C215E8" w:rsidRDefault="00C215E8" w:rsidP="00C215E8">
      <w:pPr>
        <w:pStyle w:val="af7"/>
        <w:shd w:val="clear" w:color="auto" w:fill="FFFFFF"/>
        <w:spacing w:before="0" w:beforeAutospacing="0" w:after="0" w:afterAutospacing="0"/>
        <w:ind w:firstLine="567"/>
        <w:jc w:val="both"/>
      </w:pPr>
      <w:r w:rsidRPr="00C215E8">
        <w:t>Напоминаем вам о возможности использования электронных сервисов АО ВТБ Регистратор</w:t>
      </w:r>
      <w:r w:rsidR="001E1BA7">
        <w:t xml:space="preserve"> </w:t>
      </w:r>
      <w:r w:rsidRPr="001E1BA7">
        <w:rPr>
          <w:b/>
          <w:bCs/>
        </w:rPr>
        <w:t>Личный кабинет эмитента</w:t>
      </w:r>
      <w:r w:rsidRPr="00C215E8">
        <w:t> и </w:t>
      </w:r>
      <w:r w:rsidRPr="001E1BA7">
        <w:rPr>
          <w:b/>
          <w:bCs/>
        </w:rPr>
        <w:t>Личный кабинет акционера</w:t>
      </w:r>
      <w:r w:rsidRPr="00C215E8">
        <w:t>.</w:t>
      </w:r>
    </w:p>
    <w:p w:rsidR="00C215E8" w:rsidRPr="00C215E8" w:rsidRDefault="00C215E8" w:rsidP="00C215E8">
      <w:pPr>
        <w:pStyle w:val="af7"/>
        <w:shd w:val="clear" w:color="auto" w:fill="FFFFFF"/>
        <w:spacing w:before="0" w:beforeAutospacing="0" w:after="0" w:afterAutospacing="0"/>
        <w:ind w:firstLine="567"/>
        <w:jc w:val="both"/>
      </w:pPr>
      <w:r w:rsidRPr="00C215E8">
        <w:t>Оперативную информацию о возможности получения услуг АО ВТБ Регистратор вы можете получить у ваших персональных менеджеров или по телефонам:</w:t>
      </w:r>
    </w:p>
    <w:p w:rsidR="00C215E8" w:rsidRPr="00C215E8" w:rsidRDefault="00C215E8" w:rsidP="00C215E8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+7 (916) 795-44-25 </w:t>
      </w:r>
    </w:p>
    <w:p w:rsidR="00C215E8" w:rsidRPr="00C215E8" w:rsidRDefault="00C215E8" w:rsidP="00C215E8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5E8">
        <w:rPr>
          <w:rFonts w:ascii="Times New Roman" w:hAnsi="Times New Roman" w:cs="Times New Roman"/>
          <w:sz w:val="24"/>
          <w:szCs w:val="24"/>
          <w:shd w:val="clear" w:color="auto" w:fill="FFFFFF"/>
        </w:rPr>
        <w:t>+7 (926) 209-57-73</w:t>
      </w:r>
    </w:p>
    <w:p w:rsidR="00C215E8" w:rsidRPr="00C215E8" w:rsidRDefault="00C215E8" w:rsidP="00C215E8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5E8">
        <w:rPr>
          <w:rFonts w:ascii="Times New Roman" w:hAnsi="Times New Roman" w:cs="Times New Roman"/>
          <w:sz w:val="24"/>
          <w:szCs w:val="24"/>
          <w:shd w:val="clear" w:color="auto" w:fill="FFFFFF"/>
        </w:rPr>
        <w:t>+7 (926) 622-29-45</w:t>
      </w:r>
    </w:p>
    <w:p w:rsidR="00C215E8" w:rsidRPr="00C215E8" w:rsidRDefault="00C215E8" w:rsidP="00C215E8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215E8">
        <w:rPr>
          <w:rFonts w:ascii="Times New Roman" w:hAnsi="Times New Roman" w:cs="Times New Roman"/>
          <w:sz w:val="24"/>
          <w:szCs w:val="24"/>
          <w:shd w:val="clear" w:color="auto" w:fill="FFFFFF"/>
        </w:rPr>
        <w:t>+7 (925) 001-59-07</w:t>
      </w:r>
    </w:p>
    <w:p w:rsidR="00C215E8" w:rsidRPr="00C215E8" w:rsidRDefault="00C215E8" w:rsidP="00C215E8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C215E8" w:rsidRPr="00C215E8" w:rsidRDefault="00C215E8" w:rsidP="00C215E8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C215E8">
        <w:rPr>
          <w:sz w:val="24"/>
          <w:szCs w:val="24"/>
        </w:rPr>
        <w:t>Оперативная связь с АО ВТБ Регистратор</w:t>
      </w:r>
    </w:p>
    <w:p w:rsidR="00C215E8" w:rsidRPr="00C215E8" w:rsidRDefault="00C215E8" w:rsidP="00C215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Оперативную информацию о возможности получения услуг АО ВТБ Регистратор вы можете получить по телефонам:</w:t>
      </w:r>
    </w:p>
    <w:p w:rsidR="00C215E8" w:rsidRPr="00C215E8" w:rsidRDefault="00C215E8" w:rsidP="00C215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E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 вопросам обслуживания акционеров:</w:t>
      </w:r>
    </w:p>
    <w:p w:rsidR="00C215E8" w:rsidRPr="00C215E8" w:rsidRDefault="00C215E8" w:rsidP="00C215E8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E8">
        <w:rPr>
          <w:rFonts w:ascii="Times New Roman" w:eastAsia="Times New Roman" w:hAnsi="Times New Roman" w:cs="Times New Roman"/>
          <w:sz w:val="24"/>
          <w:szCs w:val="24"/>
          <w:lang w:eastAsia="ru-RU"/>
        </w:rPr>
        <w:t>+7-926-609-38-48</w:t>
      </w:r>
    </w:p>
    <w:p w:rsidR="00C215E8" w:rsidRPr="00C215E8" w:rsidRDefault="00C215E8" w:rsidP="00C215E8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E8" w:rsidRPr="00C215E8" w:rsidRDefault="00C215E8" w:rsidP="00C215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E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 вопросам проведения операций в реестре:</w:t>
      </w:r>
    </w:p>
    <w:p w:rsidR="00C215E8" w:rsidRPr="00C215E8" w:rsidRDefault="00C215E8" w:rsidP="00C215E8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E8">
        <w:rPr>
          <w:rFonts w:ascii="Times New Roman" w:eastAsia="Times New Roman" w:hAnsi="Times New Roman" w:cs="Times New Roman"/>
          <w:sz w:val="24"/>
          <w:szCs w:val="24"/>
          <w:lang w:eastAsia="ru-RU"/>
        </w:rPr>
        <w:t>+7-916-719-04-70</w:t>
      </w:r>
      <w:r w:rsidR="00A526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215E8" w:rsidRPr="00C215E8" w:rsidRDefault="00C215E8" w:rsidP="00C215E8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E8" w:rsidRDefault="00C215E8" w:rsidP="00C215E8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региональной сети регистратора размещены на официальном сайте АО ВТБ Регистратор в сети Интернет по адресу: </w:t>
      </w:r>
    </w:p>
    <w:p w:rsidR="00C215E8" w:rsidRPr="00C215E8" w:rsidRDefault="00C215E8" w:rsidP="00C215E8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https://www.vtbreg.ru/feedback/company/regional/</w:t>
      </w:r>
    </w:p>
    <w:p w:rsidR="00C215E8" w:rsidRPr="00C215E8" w:rsidRDefault="00C215E8" w:rsidP="00C215E8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70AA9" w:rsidRPr="00C215E8" w:rsidRDefault="00C215E8" w:rsidP="00C215E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E8">
        <w:rPr>
          <w:rFonts w:ascii="Times New Roman" w:hAnsi="Times New Roman" w:cs="Times New Roman"/>
          <w:b/>
          <w:sz w:val="24"/>
          <w:szCs w:val="24"/>
        </w:rPr>
        <w:t xml:space="preserve">В случае внесения изменений в нормативные акты Российской Федерации, принятия иных нормативных актов органами государственной власти всех уровней, регулирующих порядок определения рабочего времени и вопросы </w:t>
      </w:r>
      <w:r w:rsidRPr="00C215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Pr="00C215E8">
        <w:rPr>
          <w:rFonts w:ascii="Times New Roman" w:hAnsi="Times New Roman" w:cs="Times New Roman"/>
          <w:b/>
          <w:sz w:val="24"/>
          <w:szCs w:val="24"/>
        </w:rPr>
        <w:t xml:space="preserve">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215E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C215E8">
        <w:rPr>
          <w:rFonts w:ascii="Times New Roman" w:hAnsi="Times New Roman" w:cs="Times New Roman"/>
          <w:b/>
          <w:sz w:val="24"/>
          <w:szCs w:val="24"/>
        </w:rPr>
        <w:t xml:space="preserve"> инфекции, акционеры ПАО «Протон-ПМ» будут дополнительно уведомлены об изменениях срока и порядка осуществления прав, предоставляемых ценными бумагами.</w:t>
      </w:r>
    </w:p>
    <w:p w:rsidR="00F6316B" w:rsidRPr="00C215E8" w:rsidRDefault="00F6316B" w:rsidP="00C215E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C215E8" w:rsidRPr="00C215E8" w:rsidRDefault="00C215E8" w:rsidP="00C215E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CEA" w:rsidRPr="00C215E8" w:rsidRDefault="00C215E8" w:rsidP="00C215E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E8">
        <w:rPr>
          <w:rFonts w:ascii="Times New Roman" w:hAnsi="Times New Roman" w:cs="Times New Roman"/>
          <w:b/>
          <w:sz w:val="24"/>
          <w:szCs w:val="24"/>
        </w:rPr>
        <w:t>10 апреля</w:t>
      </w:r>
      <w:r w:rsidR="00BF3CEA" w:rsidRPr="00C215E8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576624" w:rsidRPr="00C215E8" w:rsidRDefault="00576624" w:rsidP="00C215E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sectPr w:rsidR="00576624" w:rsidRPr="00C215E8" w:rsidSect="0086161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86" w:rsidRDefault="00822186" w:rsidP="0086161D">
      <w:pPr>
        <w:spacing w:after="0" w:line="240" w:lineRule="auto"/>
      </w:pPr>
      <w:r>
        <w:separator/>
      </w:r>
    </w:p>
  </w:endnote>
  <w:endnote w:type="continuationSeparator" w:id="0">
    <w:p w:rsidR="00822186" w:rsidRDefault="00822186" w:rsidP="0086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882943"/>
      <w:docPartObj>
        <w:docPartGallery w:val="Page Numbers (Bottom of Page)"/>
        <w:docPartUnique/>
      </w:docPartObj>
    </w:sdtPr>
    <w:sdtContent>
      <w:p w:rsidR="0086161D" w:rsidRDefault="00E65336">
        <w:pPr>
          <w:pStyle w:val="aa"/>
          <w:jc w:val="right"/>
        </w:pPr>
        <w:r>
          <w:fldChar w:fldCharType="begin"/>
        </w:r>
        <w:r w:rsidR="0086161D">
          <w:instrText>PAGE   \* MERGEFORMAT</w:instrText>
        </w:r>
        <w:r>
          <w:fldChar w:fldCharType="separate"/>
        </w:r>
        <w:r w:rsidR="00A96647">
          <w:rPr>
            <w:noProof/>
          </w:rPr>
          <w:t>2</w:t>
        </w:r>
        <w:r>
          <w:fldChar w:fldCharType="end"/>
        </w:r>
      </w:p>
    </w:sdtContent>
  </w:sdt>
  <w:p w:rsidR="0086161D" w:rsidRDefault="008616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86" w:rsidRDefault="00822186" w:rsidP="0086161D">
      <w:pPr>
        <w:spacing w:after="0" w:line="240" w:lineRule="auto"/>
      </w:pPr>
      <w:r>
        <w:separator/>
      </w:r>
    </w:p>
  </w:footnote>
  <w:footnote w:type="continuationSeparator" w:id="0">
    <w:p w:rsidR="00822186" w:rsidRDefault="00822186" w:rsidP="00861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D35"/>
    <w:multiLevelType w:val="hybridMultilevel"/>
    <w:tmpl w:val="D18EC54A"/>
    <w:lvl w:ilvl="0" w:tplc="AFEC7B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5B768A"/>
    <w:multiLevelType w:val="hybridMultilevel"/>
    <w:tmpl w:val="A58202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85E75"/>
    <w:multiLevelType w:val="hybridMultilevel"/>
    <w:tmpl w:val="ECBEF18A"/>
    <w:lvl w:ilvl="0" w:tplc="AFEC7B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46460C"/>
    <w:multiLevelType w:val="hybridMultilevel"/>
    <w:tmpl w:val="04D6046E"/>
    <w:lvl w:ilvl="0" w:tplc="4C860F1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147104"/>
    <w:multiLevelType w:val="hybridMultilevel"/>
    <w:tmpl w:val="B7EEB46A"/>
    <w:lvl w:ilvl="0" w:tplc="834C8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786D0B"/>
    <w:multiLevelType w:val="hybridMultilevel"/>
    <w:tmpl w:val="F2123C72"/>
    <w:lvl w:ilvl="0" w:tplc="045A44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E928FE"/>
    <w:multiLevelType w:val="hybridMultilevel"/>
    <w:tmpl w:val="9254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C185B"/>
    <w:multiLevelType w:val="multilevel"/>
    <w:tmpl w:val="39A49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2B0B6F"/>
    <w:multiLevelType w:val="hybridMultilevel"/>
    <w:tmpl w:val="54E0B05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547F"/>
    <w:rsid w:val="0001651C"/>
    <w:rsid w:val="00063E15"/>
    <w:rsid w:val="00083250"/>
    <w:rsid w:val="000A0FBE"/>
    <w:rsid w:val="000B03D1"/>
    <w:rsid w:val="000C0078"/>
    <w:rsid w:val="000C12B2"/>
    <w:rsid w:val="000D1DA0"/>
    <w:rsid w:val="00106ED7"/>
    <w:rsid w:val="00106FE8"/>
    <w:rsid w:val="001372B5"/>
    <w:rsid w:val="00157CDC"/>
    <w:rsid w:val="001604A4"/>
    <w:rsid w:val="0016523F"/>
    <w:rsid w:val="001A05CF"/>
    <w:rsid w:val="001E1BA7"/>
    <w:rsid w:val="0022438E"/>
    <w:rsid w:val="00270AA9"/>
    <w:rsid w:val="00271F3B"/>
    <w:rsid w:val="002770C2"/>
    <w:rsid w:val="00286F2E"/>
    <w:rsid w:val="002A51AA"/>
    <w:rsid w:val="002B2476"/>
    <w:rsid w:val="002B2CB8"/>
    <w:rsid w:val="002C21D8"/>
    <w:rsid w:val="002C5AA3"/>
    <w:rsid w:val="002F0D4E"/>
    <w:rsid w:val="002F1236"/>
    <w:rsid w:val="002F3EC6"/>
    <w:rsid w:val="00336EE1"/>
    <w:rsid w:val="003B0176"/>
    <w:rsid w:val="003B4D29"/>
    <w:rsid w:val="003B762A"/>
    <w:rsid w:val="003E0396"/>
    <w:rsid w:val="003F03A8"/>
    <w:rsid w:val="0040795C"/>
    <w:rsid w:val="0043240C"/>
    <w:rsid w:val="00433CA3"/>
    <w:rsid w:val="00435AE0"/>
    <w:rsid w:val="00437F12"/>
    <w:rsid w:val="00447F38"/>
    <w:rsid w:val="00494019"/>
    <w:rsid w:val="004B41FD"/>
    <w:rsid w:val="004C5683"/>
    <w:rsid w:val="004F274B"/>
    <w:rsid w:val="005255FC"/>
    <w:rsid w:val="0054547F"/>
    <w:rsid w:val="00572B85"/>
    <w:rsid w:val="00576624"/>
    <w:rsid w:val="00580740"/>
    <w:rsid w:val="00586B96"/>
    <w:rsid w:val="005E1AF4"/>
    <w:rsid w:val="005F33D9"/>
    <w:rsid w:val="005F71CE"/>
    <w:rsid w:val="00605960"/>
    <w:rsid w:val="00614A45"/>
    <w:rsid w:val="006D29BC"/>
    <w:rsid w:val="006E5C1D"/>
    <w:rsid w:val="007641BD"/>
    <w:rsid w:val="00777135"/>
    <w:rsid w:val="007A10F0"/>
    <w:rsid w:val="007A500A"/>
    <w:rsid w:val="007B6BB9"/>
    <w:rsid w:val="007C0C54"/>
    <w:rsid w:val="007C6C80"/>
    <w:rsid w:val="007D118F"/>
    <w:rsid w:val="007F5FFE"/>
    <w:rsid w:val="0080050C"/>
    <w:rsid w:val="00822186"/>
    <w:rsid w:val="00836050"/>
    <w:rsid w:val="0083673C"/>
    <w:rsid w:val="00853A6A"/>
    <w:rsid w:val="0086161D"/>
    <w:rsid w:val="0088020B"/>
    <w:rsid w:val="008A759A"/>
    <w:rsid w:val="008C1D68"/>
    <w:rsid w:val="008C7E1D"/>
    <w:rsid w:val="00936C52"/>
    <w:rsid w:val="00940A69"/>
    <w:rsid w:val="00961733"/>
    <w:rsid w:val="00996105"/>
    <w:rsid w:val="009A7BCD"/>
    <w:rsid w:val="00A368D6"/>
    <w:rsid w:val="00A526CF"/>
    <w:rsid w:val="00A614E7"/>
    <w:rsid w:val="00A96647"/>
    <w:rsid w:val="00AC6F9F"/>
    <w:rsid w:val="00B03A9C"/>
    <w:rsid w:val="00B04162"/>
    <w:rsid w:val="00B11DB6"/>
    <w:rsid w:val="00B15D6F"/>
    <w:rsid w:val="00B51E19"/>
    <w:rsid w:val="00B703FD"/>
    <w:rsid w:val="00B71552"/>
    <w:rsid w:val="00BC44D4"/>
    <w:rsid w:val="00BC54CA"/>
    <w:rsid w:val="00BC6490"/>
    <w:rsid w:val="00BE12F6"/>
    <w:rsid w:val="00BF3CEA"/>
    <w:rsid w:val="00C04755"/>
    <w:rsid w:val="00C14691"/>
    <w:rsid w:val="00C215E8"/>
    <w:rsid w:val="00C24C5E"/>
    <w:rsid w:val="00C725B1"/>
    <w:rsid w:val="00C96C6A"/>
    <w:rsid w:val="00CB548E"/>
    <w:rsid w:val="00CB67C0"/>
    <w:rsid w:val="00CD53F6"/>
    <w:rsid w:val="00D10F87"/>
    <w:rsid w:val="00D219DA"/>
    <w:rsid w:val="00D23375"/>
    <w:rsid w:val="00D4104C"/>
    <w:rsid w:val="00D60DD0"/>
    <w:rsid w:val="00D7566C"/>
    <w:rsid w:val="00D825D6"/>
    <w:rsid w:val="00D839A4"/>
    <w:rsid w:val="00DA478F"/>
    <w:rsid w:val="00DF1758"/>
    <w:rsid w:val="00E00EC3"/>
    <w:rsid w:val="00E374BB"/>
    <w:rsid w:val="00E65336"/>
    <w:rsid w:val="00EA2B27"/>
    <w:rsid w:val="00EF1F9B"/>
    <w:rsid w:val="00EF3C2B"/>
    <w:rsid w:val="00F61148"/>
    <w:rsid w:val="00F6316B"/>
    <w:rsid w:val="00F8429C"/>
    <w:rsid w:val="00F86974"/>
    <w:rsid w:val="00F86C6A"/>
    <w:rsid w:val="00F87033"/>
    <w:rsid w:val="00F94A23"/>
    <w:rsid w:val="00FA36D0"/>
    <w:rsid w:val="00FD49FC"/>
    <w:rsid w:val="00FD67EE"/>
    <w:rsid w:val="00FD7AD8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7F"/>
  </w:style>
  <w:style w:type="paragraph" w:styleId="2">
    <w:name w:val="heading 2"/>
    <w:basedOn w:val="a"/>
    <w:link w:val="20"/>
    <w:uiPriority w:val="9"/>
    <w:qFormat/>
    <w:rsid w:val="00C21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4547F"/>
    <w:pPr>
      <w:ind w:left="720"/>
      <w:contextualSpacing/>
    </w:pPr>
  </w:style>
  <w:style w:type="table" w:styleId="a4">
    <w:name w:val="Table Grid"/>
    <w:basedOn w:val="a1"/>
    <w:uiPriority w:val="39"/>
    <w:rsid w:val="0054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39"/>
    <w:rsid w:val="0054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39"/>
    <w:rsid w:val="0054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F0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44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161D"/>
  </w:style>
  <w:style w:type="paragraph" w:styleId="aa">
    <w:name w:val="footer"/>
    <w:basedOn w:val="a"/>
    <w:link w:val="ab"/>
    <w:uiPriority w:val="99"/>
    <w:unhideWhenUsed/>
    <w:rsid w:val="0086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161D"/>
  </w:style>
  <w:style w:type="paragraph" w:styleId="ac">
    <w:name w:val="Body Text"/>
    <w:basedOn w:val="a"/>
    <w:link w:val="ad"/>
    <w:uiPriority w:val="1"/>
    <w:qFormat/>
    <w:rsid w:val="00B71552"/>
    <w:pPr>
      <w:autoSpaceDE w:val="0"/>
      <w:autoSpaceDN w:val="0"/>
      <w:adjustRightInd w:val="0"/>
      <w:spacing w:after="0" w:line="240" w:lineRule="auto"/>
      <w:ind w:left="113"/>
      <w:jc w:val="both"/>
    </w:pPr>
    <w:rPr>
      <w:rFonts w:ascii="Times New Roman" w:hAnsi="Times New Roman" w:cs="Times New Roman"/>
    </w:rPr>
  </w:style>
  <w:style w:type="character" w:customStyle="1" w:styleId="ad">
    <w:name w:val="Основной текст Знак"/>
    <w:basedOn w:val="a0"/>
    <w:link w:val="ac"/>
    <w:uiPriority w:val="1"/>
    <w:rsid w:val="00B71552"/>
    <w:rPr>
      <w:rFonts w:ascii="Times New Roman" w:hAnsi="Times New Roman" w:cs="Times New Roman"/>
    </w:rPr>
  </w:style>
  <w:style w:type="paragraph" w:customStyle="1" w:styleId="Default">
    <w:name w:val="Default"/>
    <w:rsid w:val="00432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40C"/>
    <w:rPr>
      <w:rFonts w:cs="Times New Roman"/>
    </w:rPr>
  </w:style>
  <w:style w:type="character" w:customStyle="1" w:styleId="adressblockgrey">
    <w:name w:val="adress_block_grey"/>
    <w:basedOn w:val="a0"/>
    <w:rsid w:val="0043240C"/>
    <w:rPr>
      <w:rFonts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270AA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0AA9"/>
  </w:style>
  <w:style w:type="character" w:styleId="ae">
    <w:name w:val="Strong"/>
    <w:basedOn w:val="a0"/>
    <w:uiPriority w:val="22"/>
    <w:qFormat/>
    <w:rsid w:val="00270AA9"/>
    <w:rPr>
      <w:rFonts w:cs="Times New Roman"/>
      <w:b/>
    </w:rPr>
  </w:style>
  <w:style w:type="character" w:styleId="af">
    <w:name w:val="Hyperlink"/>
    <w:basedOn w:val="a0"/>
    <w:uiPriority w:val="99"/>
    <w:unhideWhenUsed/>
    <w:rsid w:val="00FD49F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49FC"/>
    <w:rPr>
      <w:color w:val="605E5C"/>
      <w:shd w:val="clear" w:color="auto" w:fill="E1DFDD"/>
    </w:rPr>
  </w:style>
  <w:style w:type="character" w:customStyle="1" w:styleId="FontStyle34">
    <w:name w:val="Font Style34"/>
    <w:rsid w:val="007F5FFE"/>
    <w:rPr>
      <w:rFonts w:ascii="Arial" w:hAnsi="Arial" w:cs="Arial"/>
      <w:sz w:val="24"/>
      <w:szCs w:val="24"/>
    </w:rPr>
  </w:style>
  <w:style w:type="character" w:customStyle="1" w:styleId="FontStyle38">
    <w:name w:val="Font Style38"/>
    <w:rsid w:val="005255FC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1372B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372B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372B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72B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372B5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1372B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21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6">
    <w:name w:val="Emphasis"/>
    <w:basedOn w:val="a0"/>
    <w:uiPriority w:val="20"/>
    <w:qFormat/>
    <w:rsid w:val="00C215E8"/>
    <w:rPr>
      <w:i/>
      <w:iCs/>
    </w:rPr>
  </w:style>
  <w:style w:type="paragraph" w:styleId="af7">
    <w:name w:val="Normal (Web)"/>
    <w:basedOn w:val="a"/>
    <w:uiPriority w:val="99"/>
    <w:semiHidden/>
    <w:unhideWhenUsed/>
    <w:rsid w:val="00C2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C725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Режим работы регистратора с 6 апреля 2020 года в связи с Указом Президента РФ (с</vt:lpstr>
      <vt:lpstr>    Оперативная связь с АО ВТБ Регистратор</vt:lpstr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Serkin</dc:creator>
  <cp:lastModifiedBy>Osadchenko-D-N</cp:lastModifiedBy>
  <cp:revision>2</cp:revision>
  <cp:lastPrinted>2020-02-21T07:51:00Z</cp:lastPrinted>
  <dcterms:created xsi:type="dcterms:W3CDTF">2020-04-13T04:25:00Z</dcterms:created>
  <dcterms:modified xsi:type="dcterms:W3CDTF">2020-04-13T04:25:00Z</dcterms:modified>
</cp:coreProperties>
</file>