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F3" w:rsidRPr="00C75C77" w:rsidRDefault="00EF79F3" w:rsidP="00EF79F3">
      <w:pPr>
        <w:spacing w:after="0"/>
        <w:jc w:val="right"/>
        <w:rPr>
          <w:rFonts w:ascii="Times New Roman" w:hAnsi="Times New Roman"/>
          <w:sz w:val="24"/>
          <w:szCs w:val="24"/>
        </w:rPr>
      </w:pPr>
      <w:r w:rsidRPr="00C75C77">
        <w:rPr>
          <w:rFonts w:ascii="Times New Roman" w:hAnsi="Times New Roman"/>
          <w:sz w:val="24"/>
          <w:szCs w:val="24"/>
        </w:rPr>
        <w:t>Приложение 2</w:t>
      </w:r>
    </w:p>
    <w:p w:rsidR="00EF79F3" w:rsidRPr="00C75C77" w:rsidRDefault="00EF79F3" w:rsidP="00EF79F3">
      <w:pPr>
        <w:spacing w:after="0"/>
        <w:jc w:val="right"/>
        <w:rPr>
          <w:rFonts w:ascii="Times New Roman" w:hAnsi="Times New Roman"/>
          <w:sz w:val="24"/>
          <w:szCs w:val="24"/>
        </w:rPr>
      </w:pPr>
    </w:p>
    <w:p w:rsidR="00452BCC" w:rsidRPr="00C75C77" w:rsidRDefault="00452BCC" w:rsidP="00452BCC">
      <w:pPr>
        <w:spacing w:after="0"/>
        <w:jc w:val="right"/>
        <w:rPr>
          <w:rFonts w:ascii="Times New Roman" w:hAnsi="Times New Roman"/>
          <w:bCs/>
          <w:sz w:val="24"/>
          <w:szCs w:val="24"/>
        </w:rPr>
      </w:pPr>
      <w:r w:rsidRPr="00C75C77">
        <w:rPr>
          <w:rFonts w:ascii="Times New Roman" w:hAnsi="Times New Roman"/>
          <w:bCs/>
          <w:sz w:val="24"/>
          <w:szCs w:val="24"/>
        </w:rPr>
        <w:t>Утверждено решением</w:t>
      </w:r>
    </w:p>
    <w:p w:rsidR="00EF79F3" w:rsidRPr="00C75C77" w:rsidRDefault="00EF79F3" w:rsidP="00452BCC">
      <w:pPr>
        <w:spacing w:after="0"/>
        <w:jc w:val="right"/>
        <w:rPr>
          <w:rFonts w:ascii="Times New Roman" w:hAnsi="Times New Roman"/>
          <w:sz w:val="24"/>
          <w:szCs w:val="24"/>
        </w:rPr>
      </w:pPr>
      <w:r w:rsidRPr="00C75C77">
        <w:rPr>
          <w:rFonts w:ascii="Times New Roman" w:hAnsi="Times New Roman"/>
          <w:sz w:val="24"/>
          <w:szCs w:val="24"/>
        </w:rPr>
        <w:t xml:space="preserve">Совета директоров </w:t>
      </w:r>
      <w:r w:rsidR="00751D95" w:rsidRPr="00C75C77">
        <w:rPr>
          <w:rFonts w:ascii="Times New Roman" w:hAnsi="Times New Roman"/>
          <w:sz w:val="24"/>
          <w:szCs w:val="24"/>
        </w:rPr>
        <w:t>П</w:t>
      </w:r>
      <w:r w:rsidRPr="00C75C77">
        <w:rPr>
          <w:rFonts w:ascii="Times New Roman" w:hAnsi="Times New Roman"/>
          <w:sz w:val="24"/>
          <w:szCs w:val="24"/>
        </w:rPr>
        <w:t>АО "Протон-ПМ"</w:t>
      </w:r>
    </w:p>
    <w:p w:rsidR="00EF79F3" w:rsidRPr="00C75C77" w:rsidRDefault="00EF79F3" w:rsidP="00452BCC">
      <w:pPr>
        <w:spacing w:after="0"/>
        <w:jc w:val="right"/>
        <w:rPr>
          <w:rFonts w:ascii="Times New Roman" w:hAnsi="Times New Roman"/>
          <w:sz w:val="24"/>
          <w:szCs w:val="24"/>
        </w:rPr>
      </w:pPr>
      <w:r w:rsidRPr="008A6236">
        <w:rPr>
          <w:rFonts w:ascii="Times New Roman" w:hAnsi="Times New Roman"/>
          <w:sz w:val="24"/>
          <w:szCs w:val="24"/>
        </w:rPr>
        <w:t xml:space="preserve">(протокол № </w:t>
      </w:r>
      <w:r w:rsidR="0060042A" w:rsidRPr="008A6236">
        <w:rPr>
          <w:rFonts w:ascii="Times New Roman" w:hAnsi="Times New Roman"/>
          <w:sz w:val="24"/>
          <w:szCs w:val="24"/>
        </w:rPr>
        <w:t>345</w:t>
      </w:r>
      <w:r w:rsidR="00BB100E" w:rsidRPr="008A6236">
        <w:rPr>
          <w:rFonts w:ascii="Times New Roman" w:hAnsi="Times New Roman"/>
          <w:sz w:val="24"/>
          <w:szCs w:val="24"/>
        </w:rPr>
        <w:t>/</w:t>
      </w:r>
      <w:r w:rsidRPr="008A6236">
        <w:rPr>
          <w:rFonts w:ascii="Times New Roman" w:hAnsi="Times New Roman"/>
          <w:sz w:val="24"/>
          <w:szCs w:val="24"/>
        </w:rPr>
        <w:t>20</w:t>
      </w:r>
      <w:r w:rsidR="008D3C19" w:rsidRPr="008A6236">
        <w:rPr>
          <w:rFonts w:ascii="Times New Roman" w:hAnsi="Times New Roman"/>
          <w:sz w:val="24"/>
          <w:szCs w:val="24"/>
        </w:rPr>
        <w:t>20</w:t>
      </w:r>
      <w:r w:rsidRPr="008A6236">
        <w:rPr>
          <w:rFonts w:ascii="Times New Roman" w:hAnsi="Times New Roman"/>
          <w:sz w:val="24"/>
          <w:szCs w:val="24"/>
        </w:rPr>
        <w:t xml:space="preserve"> от </w:t>
      </w:r>
      <w:r w:rsidR="0060042A" w:rsidRPr="008A6236">
        <w:rPr>
          <w:rFonts w:ascii="Times New Roman" w:hAnsi="Times New Roman"/>
          <w:sz w:val="24"/>
          <w:szCs w:val="24"/>
        </w:rPr>
        <w:t>2</w:t>
      </w:r>
      <w:r w:rsidR="008A6236">
        <w:rPr>
          <w:rFonts w:ascii="Times New Roman" w:hAnsi="Times New Roman"/>
          <w:sz w:val="24"/>
          <w:szCs w:val="24"/>
        </w:rPr>
        <w:t>9</w:t>
      </w:r>
      <w:r w:rsidRPr="008A6236">
        <w:rPr>
          <w:rFonts w:ascii="Times New Roman" w:hAnsi="Times New Roman"/>
          <w:sz w:val="24"/>
          <w:szCs w:val="24"/>
        </w:rPr>
        <w:t>.</w:t>
      </w:r>
      <w:r w:rsidR="008C438F" w:rsidRPr="008A6236">
        <w:rPr>
          <w:rFonts w:ascii="Times New Roman" w:hAnsi="Times New Roman"/>
          <w:sz w:val="24"/>
          <w:szCs w:val="24"/>
        </w:rPr>
        <w:t>0</w:t>
      </w:r>
      <w:r w:rsidR="008D3C19" w:rsidRPr="008A6236">
        <w:rPr>
          <w:rFonts w:ascii="Times New Roman" w:hAnsi="Times New Roman"/>
          <w:sz w:val="24"/>
          <w:szCs w:val="24"/>
        </w:rPr>
        <w:t>6</w:t>
      </w:r>
      <w:r w:rsidRPr="008A6236">
        <w:rPr>
          <w:rFonts w:ascii="Times New Roman" w:hAnsi="Times New Roman"/>
          <w:sz w:val="24"/>
          <w:szCs w:val="24"/>
        </w:rPr>
        <w:t>.20</w:t>
      </w:r>
      <w:r w:rsidR="008D3C19" w:rsidRPr="008A6236">
        <w:rPr>
          <w:rFonts w:ascii="Times New Roman" w:hAnsi="Times New Roman"/>
          <w:sz w:val="24"/>
          <w:szCs w:val="24"/>
        </w:rPr>
        <w:t>20</w:t>
      </w:r>
      <w:r w:rsidRPr="008A6236">
        <w:rPr>
          <w:rFonts w:ascii="Times New Roman" w:hAnsi="Times New Roman"/>
          <w:sz w:val="24"/>
          <w:szCs w:val="24"/>
        </w:rPr>
        <w:t>)</w:t>
      </w:r>
    </w:p>
    <w:p w:rsidR="00EF79F3" w:rsidRPr="00C75C77" w:rsidRDefault="00EF79F3" w:rsidP="00F866D8">
      <w:pPr>
        <w:pStyle w:val="Prikaz"/>
        <w:spacing w:line="240" w:lineRule="atLeast"/>
        <w:ind w:firstLine="0"/>
        <w:jc w:val="center"/>
        <w:rPr>
          <w:sz w:val="24"/>
          <w:szCs w:val="24"/>
        </w:rPr>
      </w:pPr>
    </w:p>
    <w:p w:rsidR="00EF79F3" w:rsidRPr="00C75C77" w:rsidRDefault="00EF79F3" w:rsidP="00F866D8">
      <w:pPr>
        <w:pStyle w:val="Prikaz"/>
        <w:spacing w:line="240" w:lineRule="atLeast"/>
        <w:ind w:firstLine="0"/>
        <w:jc w:val="center"/>
        <w:rPr>
          <w:sz w:val="24"/>
          <w:szCs w:val="24"/>
        </w:rPr>
      </w:pPr>
    </w:p>
    <w:p w:rsidR="00EF79F3" w:rsidRPr="00C75C77" w:rsidRDefault="00EF79F3" w:rsidP="00F866D8">
      <w:pPr>
        <w:pStyle w:val="Prikaz"/>
        <w:spacing w:line="240" w:lineRule="atLeast"/>
        <w:ind w:firstLine="0"/>
        <w:jc w:val="center"/>
        <w:rPr>
          <w:sz w:val="24"/>
          <w:szCs w:val="24"/>
        </w:rPr>
      </w:pPr>
    </w:p>
    <w:p w:rsidR="00EF79F3" w:rsidRPr="00C75C77" w:rsidRDefault="00EF79F3" w:rsidP="00F866D8">
      <w:pPr>
        <w:pStyle w:val="Prikaz"/>
        <w:spacing w:line="240" w:lineRule="atLeast"/>
        <w:ind w:firstLine="0"/>
        <w:jc w:val="center"/>
        <w:rPr>
          <w:sz w:val="24"/>
          <w:szCs w:val="24"/>
        </w:rPr>
      </w:pPr>
    </w:p>
    <w:p w:rsidR="009D75DA" w:rsidRPr="00C75C77" w:rsidRDefault="00BA09F2" w:rsidP="00F866D8">
      <w:pPr>
        <w:pStyle w:val="Prikaz"/>
        <w:spacing w:line="240" w:lineRule="atLeast"/>
        <w:ind w:firstLine="0"/>
        <w:jc w:val="center"/>
        <w:rPr>
          <w:sz w:val="24"/>
          <w:szCs w:val="24"/>
        </w:rPr>
      </w:pPr>
      <w:r w:rsidRPr="00C75C77">
        <w:rPr>
          <w:sz w:val="24"/>
          <w:szCs w:val="24"/>
        </w:rPr>
        <w:t xml:space="preserve">Сообщение о проведении </w:t>
      </w:r>
      <w:r w:rsidR="007637FF" w:rsidRPr="00C75C77">
        <w:rPr>
          <w:sz w:val="24"/>
          <w:szCs w:val="24"/>
        </w:rPr>
        <w:t>г</w:t>
      </w:r>
      <w:r w:rsidR="008C438F" w:rsidRPr="00C75C77">
        <w:rPr>
          <w:sz w:val="24"/>
          <w:szCs w:val="24"/>
        </w:rPr>
        <w:t>одов</w:t>
      </w:r>
      <w:r w:rsidR="00F866D8" w:rsidRPr="00C75C77">
        <w:rPr>
          <w:sz w:val="24"/>
          <w:szCs w:val="24"/>
        </w:rPr>
        <w:t>ого</w:t>
      </w:r>
      <w:r w:rsidRPr="00C75C77">
        <w:rPr>
          <w:sz w:val="24"/>
          <w:szCs w:val="24"/>
        </w:rPr>
        <w:t xml:space="preserve"> общего собрания акционеров</w:t>
      </w:r>
    </w:p>
    <w:p w:rsidR="009D75DA" w:rsidRPr="00C75C77" w:rsidRDefault="00751D95" w:rsidP="00F866D8">
      <w:pPr>
        <w:pStyle w:val="Prikaz"/>
        <w:spacing w:line="240" w:lineRule="atLeast"/>
        <w:ind w:firstLine="0"/>
        <w:jc w:val="center"/>
        <w:rPr>
          <w:sz w:val="24"/>
          <w:szCs w:val="24"/>
        </w:rPr>
      </w:pPr>
      <w:r w:rsidRPr="00C75C77">
        <w:rPr>
          <w:sz w:val="24"/>
          <w:szCs w:val="24"/>
        </w:rPr>
        <w:t>Публичн</w:t>
      </w:r>
      <w:r w:rsidR="005D3712" w:rsidRPr="00C75C77">
        <w:rPr>
          <w:sz w:val="24"/>
          <w:szCs w:val="24"/>
        </w:rPr>
        <w:t>ого акционерного общества «</w:t>
      </w:r>
      <w:r w:rsidR="00F866D8" w:rsidRPr="00C75C77">
        <w:rPr>
          <w:sz w:val="24"/>
          <w:szCs w:val="24"/>
        </w:rPr>
        <w:t>Протон-Пермские моторы</w:t>
      </w:r>
      <w:r w:rsidR="005D3712" w:rsidRPr="00C75C77">
        <w:rPr>
          <w:sz w:val="24"/>
          <w:szCs w:val="24"/>
        </w:rPr>
        <w:t>»</w:t>
      </w:r>
    </w:p>
    <w:p w:rsidR="00FE7BFC" w:rsidRPr="00C75C77" w:rsidRDefault="00BA09F2" w:rsidP="00FE7BFC">
      <w:pPr>
        <w:jc w:val="center"/>
        <w:rPr>
          <w:rFonts w:ascii="Times New Roman" w:hAnsi="Times New Roman"/>
          <w:sz w:val="24"/>
          <w:szCs w:val="24"/>
        </w:rPr>
      </w:pPr>
      <w:r w:rsidRPr="00C75C77">
        <w:rPr>
          <w:rFonts w:ascii="Times New Roman" w:hAnsi="Times New Roman"/>
          <w:sz w:val="24"/>
          <w:szCs w:val="24"/>
        </w:rPr>
        <w:t>(</w:t>
      </w:r>
      <w:r w:rsidR="00751D95" w:rsidRPr="00C75C77">
        <w:rPr>
          <w:rFonts w:ascii="Times New Roman" w:hAnsi="Times New Roman"/>
          <w:sz w:val="24"/>
          <w:szCs w:val="24"/>
        </w:rPr>
        <w:t>П</w:t>
      </w:r>
      <w:r w:rsidRPr="00C75C77">
        <w:rPr>
          <w:rFonts w:ascii="Times New Roman" w:hAnsi="Times New Roman"/>
          <w:sz w:val="24"/>
          <w:szCs w:val="24"/>
        </w:rPr>
        <w:t>АО «</w:t>
      </w:r>
      <w:r w:rsidR="00F866D8" w:rsidRPr="00C75C77">
        <w:rPr>
          <w:rFonts w:ascii="Times New Roman" w:hAnsi="Times New Roman"/>
          <w:sz w:val="24"/>
          <w:szCs w:val="24"/>
        </w:rPr>
        <w:t>Протон-ПМ</w:t>
      </w:r>
      <w:r w:rsidRPr="00C75C77">
        <w:rPr>
          <w:rFonts w:ascii="Times New Roman" w:hAnsi="Times New Roman"/>
          <w:sz w:val="24"/>
          <w:szCs w:val="24"/>
        </w:rPr>
        <w:t>»)</w:t>
      </w:r>
    </w:p>
    <w:p w:rsidR="00FE7BFC" w:rsidRPr="00C75C77" w:rsidRDefault="00FE7BFC" w:rsidP="00FE7BFC">
      <w:pPr>
        <w:jc w:val="center"/>
        <w:rPr>
          <w:rFonts w:ascii="Times New Roman" w:hAnsi="Times New Roman"/>
          <w:sz w:val="24"/>
          <w:szCs w:val="24"/>
        </w:rPr>
      </w:pPr>
      <w:r w:rsidRPr="00C75C77">
        <w:rPr>
          <w:rFonts w:ascii="Times New Roman" w:hAnsi="Times New Roman"/>
          <w:sz w:val="24"/>
          <w:szCs w:val="24"/>
        </w:rPr>
        <w:t>Место нахождения: город Пермь, Пермский край, Российская Федерация.</w:t>
      </w:r>
    </w:p>
    <w:p w:rsidR="005D20C0" w:rsidRPr="00C75C77" w:rsidRDefault="005D20C0" w:rsidP="00F866D8">
      <w:pPr>
        <w:pStyle w:val="Prikaz"/>
        <w:spacing w:line="240" w:lineRule="atLeast"/>
        <w:ind w:firstLine="0"/>
        <w:jc w:val="center"/>
        <w:rPr>
          <w:sz w:val="24"/>
          <w:szCs w:val="24"/>
        </w:rPr>
      </w:pPr>
    </w:p>
    <w:p w:rsidR="00BA09F2" w:rsidRPr="00C75C77" w:rsidRDefault="00BA09F2" w:rsidP="00F866D8">
      <w:pPr>
        <w:spacing w:after="0" w:line="240" w:lineRule="atLeast"/>
        <w:jc w:val="center"/>
        <w:rPr>
          <w:rFonts w:ascii="Times New Roman" w:hAnsi="Times New Roman"/>
          <w:sz w:val="24"/>
          <w:szCs w:val="24"/>
        </w:rPr>
      </w:pPr>
    </w:p>
    <w:p w:rsidR="00BA09F2" w:rsidRPr="00C75C77" w:rsidRDefault="00BA09F2" w:rsidP="00F866D8">
      <w:pPr>
        <w:spacing w:after="0" w:line="240" w:lineRule="atLeast"/>
        <w:jc w:val="center"/>
        <w:rPr>
          <w:rFonts w:ascii="Times New Roman" w:hAnsi="Times New Roman"/>
          <w:sz w:val="24"/>
          <w:szCs w:val="24"/>
        </w:rPr>
      </w:pPr>
      <w:r w:rsidRPr="00C75C77">
        <w:rPr>
          <w:rFonts w:ascii="Times New Roman" w:hAnsi="Times New Roman"/>
          <w:sz w:val="24"/>
          <w:szCs w:val="24"/>
        </w:rPr>
        <w:t>Уважаемый акционер!</w:t>
      </w:r>
    </w:p>
    <w:p w:rsidR="00BA09F2" w:rsidRPr="00C75C77" w:rsidRDefault="00BA09F2" w:rsidP="00F866D8">
      <w:pPr>
        <w:spacing w:after="0" w:line="240" w:lineRule="atLeast"/>
        <w:jc w:val="both"/>
        <w:rPr>
          <w:rFonts w:ascii="Times New Roman" w:hAnsi="Times New Roman"/>
          <w:sz w:val="24"/>
          <w:szCs w:val="24"/>
        </w:rPr>
      </w:pPr>
    </w:p>
    <w:p w:rsidR="00F866D8" w:rsidRPr="00C75C77" w:rsidRDefault="00F866D8" w:rsidP="008640D4">
      <w:pPr>
        <w:spacing w:after="0"/>
        <w:ind w:firstLine="567"/>
        <w:jc w:val="both"/>
        <w:rPr>
          <w:rFonts w:ascii="Times New Roman" w:hAnsi="Times New Roman"/>
          <w:sz w:val="24"/>
          <w:szCs w:val="24"/>
        </w:rPr>
      </w:pPr>
      <w:r w:rsidRPr="00C75C77">
        <w:rPr>
          <w:rFonts w:ascii="Times New Roman" w:hAnsi="Times New Roman"/>
          <w:sz w:val="24"/>
          <w:szCs w:val="24"/>
        </w:rPr>
        <w:t>В</w:t>
      </w:r>
      <w:r w:rsidRPr="00C75C77">
        <w:rPr>
          <w:rFonts w:ascii="Times New Roman" w:hAnsi="Times New Roman"/>
          <w:b/>
          <w:sz w:val="24"/>
          <w:szCs w:val="24"/>
        </w:rPr>
        <w:t xml:space="preserve"> </w:t>
      </w:r>
      <w:r w:rsidRPr="00C75C77">
        <w:rPr>
          <w:rFonts w:ascii="Times New Roman" w:hAnsi="Times New Roman"/>
          <w:sz w:val="24"/>
          <w:szCs w:val="24"/>
        </w:rPr>
        <w:t xml:space="preserve">соответствии с Федеральным законом «Об акционерных обществах» созывается </w:t>
      </w:r>
      <w:r w:rsidR="007637FF" w:rsidRPr="00C75C77">
        <w:rPr>
          <w:rFonts w:ascii="Times New Roman" w:hAnsi="Times New Roman"/>
          <w:sz w:val="24"/>
          <w:szCs w:val="24"/>
        </w:rPr>
        <w:t>г</w:t>
      </w:r>
      <w:r w:rsidR="008C438F" w:rsidRPr="00C75C77">
        <w:rPr>
          <w:rFonts w:ascii="Times New Roman" w:hAnsi="Times New Roman"/>
          <w:sz w:val="24"/>
          <w:szCs w:val="24"/>
        </w:rPr>
        <w:t xml:space="preserve">одовое </w:t>
      </w:r>
      <w:r w:rsidRPr="00C75C77">
        <w:rPr>
          <w:rFonts w:ascii="Times New Roman" w:hAnsi="Times New Roman"/>
          <w:sz w:val="24"/>
          <w:szCs w:val="24"/>
        </w:rPr>
        <w:t>общее собрание</w:t>
      </w:r>
      <w:r w:rsidRPr="00C75C77">
        <w:rPr>
          <w:rFonts w:ascii="Times New Roman" w:hAnsi="Times New Roman"/>
          <w:b/>
          <w:sz w:val="24"/>
          <w:szCs w:val="24"/>
        </w:rPr>
        <w:t xml:space="preserve"> </w:t>
      </w:r>
      <w:r w:rsidRPr="00C75C77">
        <w:rPr>
          <w:rFonts w:ascii="Times New Roman" w:hAnsi="Times New Roman"/>
          <w:sz w:val="24"/>
          <w:szCs w:val="24"/>
        </w:rPr>
        <w:t>акционеров</w:t>
      </w:r>
      <w:r w:rsidRPr="00C75C77">
        <w:rPr>
          <w:rFonts w:ascii="Times New Roman" w:hAnsi="Times New Roman"/>
          <w:b/>
          <w:sz w:val="24"/>
          <w:szCs w:val="24"/>
        </w:rPr>
        <w:t xml:space="preserve"> </w:t>
      </w:r>
      <w:r w:rsidR="00751D95" w:rsidRPr="00C75C77">
        <w:rPr>
          <w:rFonts w:ascii="Times New Roman" w:hAnsi="Times New Roman"/>
          <w:sz w:val="24"/>
          <w:szCs w:val="24"/>
        </w:rPr>
        <w:t>П</w:t>
      </w:r>
      <w:r w:rsidRPr="00C75C77">
        <w:rPr>
          <w:rFonts w:ascii="Times New Roman" w:hAnsi="Times New Roman"/>
          <w:sz w:val="24"/>
          <w:szCs w:val="24"/>
        </w:rPr>
        <w:t>АО «Протон-ПМ».</w:t>
      </w:r>
    </w:p>
    <w:p w:rsidR="00427C29" w:rsidRPr="00C75C77" w:rsidRDefault="00187100" w:rsidP="00427C29">
      <w:pPr>
        <w:ind w:firstLine="567"/>
        <w:jc w:val="both"/>
        <w:rPr>
          <w:rFonts w:ascii="Times New Roman" w:hAnsi="Times New Roman"/>
          <w:sz w:val="24"/>
          <w:szCs w:val="24"/>
        </w:rPr>
      </w:pPr>
      <w:r w:rsidRPr="00C75C77">
        <w:rPr>
          <w:rFonts w:ascii="Times New Roman" w:hAnsi="Times New Roman"/>
          <w:sz w:val="24"/>
          <w:szCs w:val="24"/>
        </w:rPr>
        <w:t xml:space="preserve">Годовое общее собрание акционеров </w:t>
      </w:r>
      <w:r w:rsidR="00427C29" w:rsidRPr="00C75C77">
        <w:rPr>
          <w:rFonts w:ascii="Times New Roman" w:hAnsi="Times New Roman"/>
          <w:sz w:val="24"/>
          <w:szCs w:val="24"/>
        </w:rPr>
        <w:t xml:space="preserve">ПАО «Протон-ПМ» </w:t>
      </w:r>
      <w:r w:rsidRPr="00C75C77">
        <w:rPr>
          <w:rFonts w:ascii="Times New Roman" w:hAnsi="Times New Roman"/>
          <w:sz w:val="24"/>
          <w:szCs w:val="24"/>
        </w:rPr>
        <w:t xml:space="preserve">проводится </w:t>
      </w:r>
      <w:r w:rsidR="0060042A" w:rsidRPr="008A6236">
        <w:rPr>
          <w:rFonts w:ascii="Times New Roman" w:hAnsi="Times New Roman"/>
          <w:sz w:val="24"/>
          <w:szCs w:val="24"/>
        </w:rPr>
        <w:t>30</w:t>
      </w:r>
      <w:r w:rsidR="0048699B" w:rsidRPr="008A6236">
        <w:rPr>
          <w:rFonts w:ascii="Times New Roman" w:hAnsi="Times New Roman"/>
          <w:sz w:val="24"/>
          <w:szCs w:val="24"/>
        </w:rPr>
        <w:t xml:space="preserve"> </w:t>
      </w:r>
      <w:r w:rsidR="0060042A" w:rsidRPr="008A6236">
        <w:rPr>
          <w:rFonts w:ascii="Times New Roman" w:hAnsi="Times New Roman"/>
          <w:sz w:val="24"/>
          <w:szCs w:val="24"/>
        </w:rPr>
        <w:t>июля</w:t>
      </w:r>
      <w:r w:rsidR="00427C29" w:rsidRPr="008A6236">
        <w:rPr>
          <w:rFonts w:ascii="Times New Roman" w:hAnsi="Times New Roman"/>
          <w:sz w:val="24"/>
          <w:szCs w:val="24"/>
        </w:rPr>
        <w:t xml:space="preserve"> 2020 года</w:t>
      </w:r>
      <w:r w:rsidR="00427C29" w:rsidRPr="00C75C77">
        <w:rPr>
          <w:rFonts w:ascii="Times New Roman" w:hAnsi="Times New Roman"/>
          <w:sz w:val="24"/>
          <w:szCs w:val="24"/>
        </w:rPr>
        <w:t xml:space="preserve"> </w:t>
      </w:r>
      <w:r w:rsidRPr="00C75C77">
        <w:rPr>
          <w:rFonts w:ascii="Times New Roman" w:hAnsi="Times New Roman"/>
          <w:sz w:val="24"/>
          <w:szCs w:val="24"/>
        </w:rPr>
        <w:t xml:space="preserve">в форме </w:t>
      </w:r>
      <w:r w:rsidR="00427C29" w:rsidRPr="00C75C77">
        <w:rPr>
          <w:rFonts w:ascii="Times New Roman" w:hAnsi="Times New Roman"/>
          <w:sz w:val="24"/>
          <w:szCs w:val="24"/>
        </w:rPr>
        <w:t>заочного голосования.</w:t>
      </w:r>
    </w:p>
    <w:p w:rsidR="00E04C26" w:rsidRPr="00C75C77" w:rsidRDefault="00D07AF3" w:rsidP="00F866D8">
      <w:pPr>
        <w:spacing w:after="0" w:line="240" w:lineRule="atLeast"/>
        <w:ind w:firstLine="708"/>
        <w:jc w:val="both"/>
        <w:rPr>
          <w:rFonts w:ascii="Times New Roman" w:hAnsi="Times New Roman"/>
          <w:sz w:val="24"/>
          <w:szCs w:val="24"/>
        </w:rPr>
      </w:pPr>
      <w:r w:rsidRPr="00C75C77">
        <w:rPr>
          <w:rFonts w:ascii="Times New Roman" w:hAnsi="Times New Roman"/>
          <w:bCs/>
          <w:sz w:val="24"/>
          <w:szCs w:val="24"/>
        </w:rPr>
        <w:t>Повестка</w:t>
      </w:r>
      <w:r w:rsidR="00E04C26" w:rsidRPr="00C75C77">
        <w:rPr>
          <w:rFonts w:ascii="Times New Roman" w:hAnsi="Times New Roman"/>
          <w:bCs/>
          <w:sz w:val="24"/>
          <w:szCs w:val="24"/>
        </w:rPr>
        <w:t xml:space="preserve"> дня </w:t>
      </w:r>
      <w:r w:rsidR="00187100" w:rsidRPr="00C75C77">
        <w:rPr>
          <w:rFonts w:ascii="Times New Roman" w:hAnsi="Times New Roman"/>
          <w:bCs/>
          <w:sz w:val="24"/>
          <w:szCs w:val="24"/>
        </w:rPr>
        <w:t>Годового</w:t>
      </w:r>
      <w:r w:rsidR="00E04C26" w:rsidRPr="00C75C77">
        <w:rPr>
          <w:rFonts w:ascii="Times New Roman" w:hAnsi="Times New Roman"/>
          <w:sz w:val="24"/>
          <w:szCs w:val="24"/>
        </w:rPr>
        <w:t xml:space="preserve"> общего собрания акционеров </w:t>
      </w:r>
      <w:r w:rsidR="00751D95" w:rsidRPr="00C75C77">
        <w:rPr>
          <w:rFonts w:ascii="Times New Roman" w:hAnsi="Times New Roman"/>
          <w:sz w:val="24"/>
          <w:szCs w:val="24"/>
        </w:rPr>
        <w:t>П</w:t>
      </w:r>
      <w:r w:rsidR="00E04C26" w:rsidRPr="00C75C77">
        <w:rPr>
          <w:rFonts w:ascii="Times New Roman" w:hAnsi="Times New Roman"/>
          <w:sz w:val="24"/>
          <w:szCs w:val="24"/>
        </w:rPr>
        <w:t>АО «</w:t>
      </w:r>
      <w:r w:rsidR="00F866D8" w:rsidRPr="00C75C77">
        <w:rPr>
          <w:rFonts w:ascii="Times New Roman" w:hAnsi="Times New Roman"/>
          <w:sz w:val="24"/>
          <w:szCs w:val="24"/>
        </w:rPr>
        <w:t>Протон-ПМ</w:t>
      </w:r>
      <w:r w:rsidR="00E04C26" w:rsidRPr="00C75C77">
        <w:rPr>
          <w:rFonts w:ascii="Times New Roman" w:hAnsi="Times New Roman"/>
          <w:sz w:val="24"/>
          <w:szCs w:val="24"/>
        </w:rPr>
        <w:t>»:</w:t>
      </w:r>
    </w:p>
    <w:p w:rsidR="00187100" w:rsidRPr="00C75C77" w:rsidRDefault="00187100" w:rsidP="00F866D8">
      <w:pPr>
        <w:spacing w:after="0" w:line="240" w:lineRule="atLeast"/>
        <w:ind w:firstLine="708"/>
        <w:jc w:val="both"/>
        <w:rPr>
          <w:rFonts w:ascii="Times New Roman" w:hAnsi="Times New Roman"/>
          <w:bCs/>
          <w:sz w:val="24"/>
          <w:szCs w:val="24"/>
          <w:highlight w:val="yellow"/>
        </w:rPr>
      </w:pPr>
    </w:p>
    <w:p w:rsidR="0080467D" w:rsidRPr="00C75C77" w:rsidRDefault="0080467D" w:rsidP="00427C29">
      <w:pPr>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1. Утверждение годового отчета Общества.</w:t>
      </w:r>
    </w:p>
    <w:p w:rsidR="0080467D" w:rsidRPr="00C75C77" w:rsidRDefault="0080467D" w:rsidP="00427C29">
      <w:pPr>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2. Утверждение годовой бухгалтерской (финансовой) отчетности Общества.</w:t>
      </w:r>
    </w:p>
    <w:p w:rsidR="0080467D" w:rsidRPr="00C75C77" w:rsidRDefault="0080467D" w:rsidP="00427C29">
      <w:pPr>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3. О распределении прибыли (в том числе выплате (объявлении) дивидендов) и убытков Общества по результатам 2019 года.</w:t>
      </w:r>
    </w:p>
    <w:p w:rsidR="0080467D" w:rsidRPr="00C75C77" w:rsidRDefault="0080467D" w:rsidP="00427C29">
      <w:pPr>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4. О размере, сроках, форме выплаты дивиденд</w:t>
      </w:r>
      <w:r w:rsidR="006571F4" w:rsidRPr="00C75C77">
        <w:rPr>
          <w:rFonts w:ascii="Times New Roman" w:eastAsia="Calibri" w:hAnsi="Times New Roman"/>
          <w:sz w:val="24"/>
          <w:szCs w:val="24"/>
        </w:rPr>
        <w:t>а</w:t>
      </w:r>
      <w:r w:rsidRPr="00C75C77">
        <w:rPr>
          <w:rFonts w:ascii="Times New Roman" w:eastAsia="Calibri" w:hAnsi="Times New Roman"/>
          <w:sz w:val="24"/>
          <w:szCs w:val="24"/>
        </w:rPr>
        <w:t xml:space="preserve"> по результатам 2019 года и дате, на которую определяются лица, имеющие право на получение дивидендов.</w:t>
      </w:r>
    </w:p>
    <w:p w:rsidR="0080467D" w:rsidRPr="00C75C77" w:rsidRDefault="0080467D" w:rsidP="00427C29">
      <w:pPr>
        <w:autoSpaceDE w:val="0"/>
        <w:autoSpaceDN w:val="0"/>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5. О выплате вознаграждения и компенсации расходов членам совета директоров в связи с исполнением ими функций членов совета директоров.</w:t>
      </w:r>
    </w:p>
    <w:p w:rsidR="0080467D" w:rsidRPr="00C75C77" w:rsidRDefault="0080467D" w:rsidP="00427C29">
      <w:pPr>
        <w:autoSpaceDE w:val="0"/>
        <w:autoSpaceDN w:val="0"/>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6. О выплате компенсации расходов членам ревизионной комиссии в связи с исполнением ими функций членов ревизионной комиссии.</w:t>
      </w:r>
    </w:p>
    <w:p w:rsidR="0080467D" w:rsidRPr="00C75C77" w:rsidRDefault="0080467D" w:rsidP="00427C29">
      <w:pPr>
        <w:autoSpaceDE w:val="0"/>
        <w:autoSpaceDN w:val="0"/>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7. Избрание членов совета директоров Общества.</w:t>
      </w:r>
    </w:p>
    <w:p w:rsidR="0080467D" w:rsidRPr="00C75C77" w:rsidRDefault="0080467D" w:rsidP="00427C29">
      <w:pPr>
        <w:autoSpaceDE w:val="0"/>
        <w:autoSpaceDN w:val="0"/>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8. Избрание членов ревизионной комиссии Общества.</w:t>
      </w:r>
    </w:p>
    <w:p w:rsidR="0080467D" w:rsidRPr="00C75C77" w:rsidRDefault="0080467D" w:rsidP="00427C29">
      <w:pPr>
        <w:autoSpaceDE w:val="0"/>
        <w:autoSpaceDN w:val="0"/>
        <w:spacing w:after="0"/>
        <w:ind w:firstLine="567"/>
        <w:jc w:val="both"/>
        <w:rPr>
          <w:rFonts w:ascii="Times New Roman" w:eastAsia="Calibri" w:hAnsi="Times New Roman"/>
          <w:sz w:val="24"/>
          <w:szCs w:val="24"/>
        </w:rPr>
      </w:pPr>
      <w:r w:rsidRPr="00C75C77">
        <w:rPr>
          <w:rFonts w:ascii="Times New Roman" w:eastAsia="Calibri" w:hAnsi="Times New Roman"/>
          <w:sz w:val="24"/>
          <w:szCs w:val="24"/>
        </w:rPr>
        <w:t xml:space="preserve">9. Утверждение аудитора Общества. </w:t>
      </w:r>
    </w:p>
    <w:p w:rsidR="0080467D" w:rsidRPr="00C75C77" w:rsidRDefault="0080467D" w:rsidP="00427C29">
      <w:pPr>
        <w:spacing w:after="0"/>
        <w:ind w:firstLine="567"/>
        <w:jc w:val="both"/>
        <w:rPr>
          <w:rFonts w:ascii="Times New Roman" w:hAnsi="Times New Roman"/>
          <w:sz w:val="24"/>
          <w:szCs w:val="24"/>
        </w:rPr>
      </w:pPr>
      <w:r w:rsidRPr="00C75C77">
        <w:rPr>
          <w:rFonts w:ascii="Times New Roman" w:hAnsi="Times New Roman"/>
          <w:sz w:val="24"/>
          <w:szCs w:val="24"/>
        </w:rPr>
        <w:t>10.О досрочном прекращении полномочий управляющей организации Общества.</w:t>
      </w:r>
    </w:p>
    <w:p w:rsidR="00C34699" w:rsidRPr="00C75C77" w:rsidRDefault="0080467D" w:rsidP="00C34699">
      <w:pPr>
        <w:spacing w:after="0"/>
        <w:ind w:firstLine="567"/>
        <w:jc w:val="both"/>
        <w:rPr>
          <w:rFonts w:ascii="Times New Roman" w:hAnsi="Times New Roman"/>
          <w:sz w:val="24"/>
          <w:szCs w:val="24"/>
        </w:rPr>
      </w:pPr>
      <w:r w:rsidRPr="00C75C77">
        <w:rPr>
          <w:rFonts w:ascii="Times New Roman" w:hAnsi="Times New Roman"/>
          <w:sz w:val="24"/>
          <w:szCs w:val="24"/>
        </w:rPr>
        <w:t>11.</w:t>
      </w:r>
      <w:r w:rsidR="00C34699" w:rsidRPr="00C75C77">
        <w:rPr>
          <w:rFonts w:ascii="Times New Roman" w:hAnsi="Times New Roman"/>
          <w:sz w:val="24"/>
          <w:szCs w:val="24"/>
        </w:rPr>
        <w:t xml:space="preserve"> О</w:t>
      </w:r>
      <w:r w:rsidR="00FE573C">
        <w:rPr>
          <w:rFonts w:ascii="Times New Roman" w:hAnsi="Times New Roman"/>
          <w:sz w:val="24"/>
          <w:szCs w:val="24"/>
        </w:rPr>
        <w:t xml:space="preserve">б утверждении </w:t>
      </w:r>
      <w:r w:rsidR="00FE573C" w:rsidRPr="00C75C77">
        <w:rPr>
          <w:rFonts w:ascii="Times New Roman" w:hAnsi="Times New Roman"/>
          <w:sz w:val="24"/>
          <w:szCs w:val="24"/>
        </w:rPr>
        <w:t>Устава</w:t>
      </w:r>
      <w:r w:rsidR="00C34699" w:rsidRPr="00C75C77">
        <w:rPr>
          <w:rFonts w:ascii="Times New Roman" w:hAnsi="Times New Roman"/>
          <w:sz w:val="24"/>
          <w:szCs w:val="24"/>
        </w:rPr>
        <w:t xml:space="preserve"> ПАО «Протон-ПМ»</w:t>
      </w:r>
      <w:r w:rsidR="00FE573C">
        <w:rPr>
          <w:rFonts w:ascii="Times New Roman" w:hAnsi="Times New Roman"/>
          <w:sz w:val="24"/>
          <w:szCs w:val="24"/>
        </w:rPr>
        <w:t xml:space="preserve"> в новой редакции</w:t>
      </w:r>
      <w:r w:rsidR="00C34699" w:rsidRPr="00C75C77">
        <w:rPr>
          <w:rFonts w:ascii="Times New Roman" w:hAnsi="Times New Roman"/>
          <w:sz w:val="24"/>
          <w:szCs w:val="24"/>
        </w:rPr>
        <w:t>.</w:t>
      </w:r>
    </w:p>
    <w:p w:rsidR="00C34699" w:rsidRPr="00C75C77" w:rsidRDefault="00C34699" w:rsidP="00C34699">
      <w:pPr>
        <w:spacing w:after="0"/>
        <w:ind w:firstLine="567"/>
        <w:jc w:val="both"/>
        <w:rPr>
          <w:rFonts w:ascii="Times New Roman" w:hAnsi="Times New Roman"/>
          <w:sz w:val="24"/>
          <w:szCs w:val="24"/>
        </w:rPr>
      </w:pPr>
      <w:r w:rsidRPr="00C75C77">
        <w:rPr>
          <w:rFonts w:ascii="Times New Roman" w:hAnsi="Times New Roman"/>
          <w:sz w:val="24"/>
          <w:szCs w:val="24"/>
        </w:rPr>
        <w:t>12. Об увеличении Уставного капитала ПАО «Протон-ПМ» путем размещения дополнительных акций.</w:t>
      </w:r>
    </w:p>
    <w:p w:rsidR="00C75C77" w:rsidRPr="00C75C77" w:rsidRDefault="00C75C77" w:rsidP="0048699B">
      <w:pPr>
        <w:autoSpaceDE w:val="0"/>
        <w:autoSpaceDN w:val="0"/>
        <w:adjustRightInd w:val="0"/>
        <w:ind w:firstLine="567"/>
        <w:jc w:val="both"/>
        <w:rPr>
          <w:rFonts w:ascii="Times New Roman" w:hAnsi="Times New Roman"/>
          <w:sz w:val="24"/>
          <w:szCs w:val="24"/>
        </w:rPr>
      </w:pPr>
      <w:r w:rsidRPr="00C75C77">
        <w:rPr>
          <w:rFonts w:ascii="Times New Roman" w:hAnsi="Times New Roman"/>
          <w:sz w:val="24"/>
          <w:szCs w:val="24"/>
        </w:rPr>
        <w:t>13. О внесении в устав Общества изменений, исключающих указание на то, что общество является публичным, путем утверждения устава Общества в новой редакции, и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w:t>
      </w:r>
    </w:p>
    <w:p w:rsidR="00C75C77" w:rsidRPr="00C75C77" w:rsidRDefault="00C75C77" w:rsidP="0048699B">
      <w:pPr>
        <w:spacing w:after="0"/>
        <w:ind w:firstLine="567"/>
        <w:jc w:val="both"/>
        <w:rPr>
          <w:rFonts w:ascii="Times New Roman" w:hAnsi="Times New Roman"/>
          <w:sz w:val="24"/>
          <w:szCs w:val="24"/>
        </w:rPr>
      </w:pPr>
      <w:r w:rsidRPr="00C75C77">
        <w:rPr>
          <w:rFonts w:ascii="Times New Roman" w:hAnsi="Times New Roman"/>
          <w:sz w:val="24"/>
          <w:szCs w:val="24"/>
        </w:rPr>
        <w:lastRenderedPageBreak/>
        <w:t>14. Об утверждении Положения об общем собрании акционеров АО «Протон-ПМ» в новой редакции.</w:t>
      </w:r>
    </w:p>
    <w:p w:rsidR="00C75C77" w:rsidRPr="00C75C77" w:rsidRDefault="00C75C77" w:rsidP="0048699B">
      <w:pPr>
        <w:spacing w:after="0"/>
        <w:ind w:firstLine="567"/>
        <w:jc w:val="both"/>
        <w:rPr>
          <w:rFonts w:ascii="Times New Roman" w:hAnsi="Times New Roman"/>
          <w:sz w:val="24"/>
          <w:szCs w:val="24"/>
        </w:rPr>
      </w:pPr>
      <w:r w:rsidRPr="00C75C77">
        <w:rPr>
          <w:rFonts w:ascii="Times New Roman" w:hAnsi="Times New Roman"/>
          <w:sz w:val="24"/>
          <w:szCs w:val="24"/>
        </w:rPr>
        <w:t>15. Об утверждении Положения о совете директоров АО «Протон-ПМ» в новой редакции.</w:t>
      </w:r>
    </w:p>
    <w:p w:rsidR="00C75C77" w:rsidRPr="00C75C77" w:rsidRDefault="00C75C77" w:rsidP="0048699B">
      <w:pPr>
        <w:spacing w:after="0"/>
        <w:ind w:firstLine="567"/>
        <w:jc w:val="both"/>
        <w:rPr>
          <w:rFonts w:ascii="Times New Roman" w:hAnsi="Times New Roman"/>
          <w:sz w:val="24"/>
          <w:szCs w:val="24"/>
        </w:rPr>
      </w:pPr>
      <w:r w:rsidRPr="00C75C77">
        <w:rPr>
          <w:rFonts w:ascii="Times New Roman" w:hAnsi="Times New Roman"/>
          <w:sz w:val="24"/>
          <w:szCs w:val="24"/>
        </w:rPr>
        <w:t>16. Об утверждении Положения о единоличном исполнительном органе (Директоре) АО «Протон-ПМ» в новой редакции.</w:t>
      </w:r>
    </w:p>
    <w:p w:rsidR="00C75C77" w:rsidRPr="00C75C77" w:rsidRDefault="00C75C77" w:rsidP="0048699B">
      <w:pPr>
        <w:pStyle w:val="a7"/>
        <w:spacing w:after="0"/>
        <w:ind w:left="0" w:firstLine="567"/>
        <w:jc w:val="both"/>
        <w:rPr>
          <w:rFonts w:ascii="Times New Roman" w:eastAsia="Calibri" w:hAnsi="Times New Roman"/>
          <w:sz w:val="24"/>
          <w:szCs w:val="24"/>
          <w:lang w:val="ru-RU"/>
        </w:rPr>
      </w:pPr>
      <w:r w:rsidRPr="00C75C77">
        <w:rPr>
          <w:rFonts w:ascii="Times New Roman" w:eastAsia="Calibri" w:hAnsi="Times New Roman"/>
          <w:sz w:val="24"/>
          <w:szCs w:val="24"/>
          <w:lang w:val="ru-RU"/>
        </w:rPr>
        <w:t>17</w:t>
      </w:r>
      <w:r w:rsidRPr="00C75C77">
        <w:rPr>
          <w:rFonts w:ascii="Times New Roman" w:eastAsia="Calibri" w:hAnsi="Times New Roman"/>
          <w:sz w:val="24"/>
          <w:szCs w:val="24"/>
        </w:rPr>
        <w:t>.</w:t>
      </w:r>
      <w:r w:rsidRPr="00C75C77">
        <w:rPr>
          <w:rFonts w:ascii="Times New Roman" w:eastAsia="Calibri" w:hAnsi="Times New Roman"/>
          <w:sz w:val="24"/>
          <w:szCs w:val="24"/>
          <w:lang w:val="ru-RU"/>
        </w:rPr>
        <w:t xml:space="preserve"> </w:t>
      </w:r>
      <w:r w:rsidRPr="00C75C77">
        <w:rPr>
          <w:rFonts w:ascii="Times New Roman" w:eastAsia="Calibri" w:hAnsi="Times New Roman"/>
          <w:sz w:val="24"/>
          <w:szCs w:val="24"/>
        </w:rPr>
        <w:t>Об утверждении Положения о ревизионной комиссии АО «Протон-ПМ» в новой редакции.</w:t>
      </w:r>
    </w:p>
    <w:p w:rsidR="00C34699" w:rsidRPr="00C75C77" w:rsidRDefault="00C34699" w:rsidP="0048699B">
      <w:pPr>
        <w:spacing w:after="0"/>
        <w:ind w:firstLine="567"/>
        <w:jc w:val="both"/>
        <w:rPr>
          <w:rFonts w:ascii="Times New Roman" w:hAnsi="Times New Roman"/>
          <w:color w:val="FF0000"/>
          <w:sz w:val="24"/>
          <w:szCs w:val="24"/>
        </w:rPr>
      </w:pPr>
    </w:p>
    <w:p w:rsidR="00F65216" w:rsidRPr="00C75C77" w:rsidRDefault="00187100" w:rsidP="00F65216">
      <w:pPr>
        <w:spacing w:after="0"/>
        <w:ind w:firstLine="567"/>
        <w:jc w:val="both"/>
        <w:rPr>
          <w:rFonts w:ascii="Times New Roman" w:hAnsi="Times New Roman"/>
          <w:sz w:val="24"/>
          <w:szCs w:val="24"/>
        </w:rPr>
      </w:pPr>
      <w:r w:rsidRPr="00C75C77">
        <w:rPr>
          <w:rFonts w:ascii="Times New Roman" w:hAnsi="Times New Roman"/>
          <w:sz w:val="24"/>
          <w:szCs w:val="24"/>
        </w:rPr>
        <w:t>Почтовы</w:t>
      </w:r>
      <w:r w:rsidR="009A67D1" w:rsidRPr="00C75C77">
        <w:rPr>
          <w:rFonts w:ascii="Times New Roman" w:hAnsi="Times New Roman"/>
          <w:sz w:val="24"/>
          <w:szCs w:val="24"/>
        </w:rPr>
        <w:t>й</w:t>
      </w:r>
      <w:r w:rsidRPr="00C75C77">
        <w:rPr>
          <w:rFonts w:ascii="Times New Roman" w:hAnsi="Times New Roman"/>
          <w:sz w:val="24"/>
          <w:szCs w:val="24"/>
        </w:rPr>
        <w:t xml:space="preserve"> адрес для направления заполненных бюллетеней: </w:t>
      </w:r>
      <w:r w:rsidR="00F65216" w:rsidRPr="00C75C77">
        <w:rPr>
          <w:rFonts w:ascii="Times New Roman" w:hAnsi="Times New Roman"/>
          <w:sz w:val="24"/>
          <w:szCs w:val="24"/>
        </w:rPr>
        <w:t>Акционерное общество ВТБ Регистратор,</w:t>
      </w:r>
      <w:r w:rsidR="00F65216" w:rsidRPr="00C75C77">
        <w:rPr>
          <w:rFonts w:ascii="Times New Roman" w:hAnsi="Times New Roman"/>
          <w:kern w:val="28"/>
          <w:sz w:val="24"/>
          <w:szCs w:val="24"/>
        </w:rPr>
        <w:t xml:space="preserve"> Российская Федерация, </w:t>
      </w:r>
      <w:r w:rsidR="00F65216" w:rsidRPr="00C75C77">
        <w:rPr>
          <w:rFonts w:ascii="Times New Roman" w:hAnsi="Times New Roman"/>
          <w:sz w:val="24"/>
          <w:szCs w:val="24"/>
        </w:rPr>
        <w:t xml:space="preserve">127137, г. Москва, а/я 54. </w:t>
      </w:r>
    </w:p>
    <w:p w:rsidR="00DE6D81" w:rsidRPr="008A6236" w:rsidRDefault="00D07AF3" w:rsidP="00F65216">
      <w:pPr>
        <w:spacing w:after="0"/>
        <w:ind w:firstLine="567"/>
        <w:jc w:val="both"/>
        <w:rPr>
          <w:rFonts w:ascii="Times New Roman" w:hAnsi="Times New Roman"/>
          <w:sz w:val="24"/>
          <w:szCs w:val="24"/>
        </w:rPr>
      </w:pPr>
      <w:r w:rsidRPr="00C75C77">
        <w:rPr>
          <w:rFonts w:ascii="Times New Roman" w:hAnsi="Times New Roman"/>
          <w:sz w:val="24"/>
          <w:szCs w:val="24"/>
        </w:rPr>
        <w:t xml:space="preserve">В соответствии с решением Совета директоров </w:t>
      </w:r>
      <w:r w:rsidR="00751D95" w:rsidRPr="00C75C77">
        <w:rPr>
          <w:rFonts w:ascii="Times New Roman" w:hAnsi="Times New Roman"/>
          <w:sz w:val="24"/>
          <w:szCs w:val="24"/>
        </w:rPr>
        <w:t>П</w:t>
      </w:r>
      <w:r w:rsidRPr="00C75C77">
        <w:rPr>
          <w:rFonts w:ascii="Times New Roman" w:hAnsi="Times New Roman"/>
          <w:sz w:val="24"/>
          <w:szCs w:val="24"/>
        </w:rPr>
        <w:t>АО «</w:t>
      </w:r>
      <w:r w:rsidR="00F866D8" w:rsidRPr="00C75C77">
        <w:rPr>
          <w:rFonts w:ascii="Times New Roman" w:hAnsi="Times New Roman"/>
          <w:sz w:val="24"/>
          <w:szCs w:val="24"/>
        </w:rPr>
        <w:t>Протон-ПМ</w:t>
      </w:r>
      <w:r w:rsidRPr="00C75C77">
        <w:rPr>
          <w:rFonts w:ascii="Times New Roman" w:hAnsi="Times New Roman"/>
          <w:sz w:val="24"/>
          <w:szCs w:val="24"/>
        </w:rPr>
        <w:t>»</w:t>
      </w:r>
      <w:r w:rsidR="009A4D51" w:rsidRPr="00C75C77">
        <w:rPr>
          <w:rFonts w:ascii="Times New Roman" w:hAnsi="Times New Roman"/>
          <w:sz w:val="24"/>
          <w:szCs w:val="24"/>
        </w:rPr>
        <w:t xml:space="preserve"> </w:t>
      </w:r>
      <w:r w:rsidRPr="00C75C77">
        <w:rPr>
          <w:rFonts w:ascii="Times New Roman" w:hAnsi="Times New Roman"/>
          <w:sz w:val="24"/>
          <w:szCs w:val="24"/>
        </w:rPr>
        <w:t>дата</w:t>
      </w:r>
      <w:r w:rsidR="009A4D51" w:rsidRPr="00C75C77">
        <w:rPr>
          <w:rFonts w:ascii="Times New Roman" w:hAnsi="Times New Roman"/>
          <w:sz w:val="24"/>
          <w:szCs w:val="24"/>
        </w:rPr>
        <w:t xml:space="preserve"> </w:t>
      </w:r>
      <w:r w:rsidR="00F37BCD" w:rsidRPr="00C75C77">
        <w:rPr>
          <w:rFonts w:ascii="Times New Roman" w:eastAsia="Calibri" w:hAnsi="Times New Roman"/>
          <w:bCs/>
          <w:sz w:val="24"/>
          <w:szCs w:val="24"/>
        </w:rPr>
        <w:t>определения (фиксации) лиц</w:t>
      </w:r>
      <w:r w:rsidR="00F866D8" w:rsidRPr="00C75C77">
        <w:rPr>
          <w:rFonts w:ascii="Times New Roman" w:hAnsi="Times New Roman"/>
          <w:sz w:val="24"/>
          <w:szCs w:val="24"/>
        </w:rPr>
        <w:t xml:space="preserve">, имеющих право на участие в </w:t>
      </w:r>
      <w:r w:rsidR="00560EB2" w:rsidRPr="00C75C77">
        <w:rPr>
          <w:rFonts w:ascii="Times New Roman" w:hAnsi="Times New Roman"/>
          <w:sz w:val="24"/>
          <w:szCs w:val="24"/>
        </w:rPr>
        <w:t>годовом</w:t>
      </w:r>
      <w:r w:rsidR="00F866D8" w:rsidRPr="00C75C77">
        <w:rPr>
          <w:rFonts w:ascii="Times New Roman" w:hAnsi="Times New Roman"/>
          <w:sz w:val="24"/>
          <w:szCs w:val="24"/>
        </w:rPr>
        <w:t xml:space="preserve"> общем </w:t>
      </w:r>
      <w:r w:rsidR="009A4D51" w:rsidRPr="00C75C77">
        <w:rPr>
          <w:rFonts w:ascii="Times New Roman" w:hAnsi="Times New Roman"/>
          <w:sz w:val="24"/>
          <w:szCs w:val="24"/>
        </w:rPr>
        <w:t xml:space="preserve">собрании акционеров: </w:t>
      </w:r>
      <w:r w:rsidR="0060042A" w:rsidRPr="008A6236">
        <w:rPr>
          <w:rFonts w:ascii="Times New Roman" w:hAnsi="Times New Roman"/>
          <w:sz w:val="24"/>
          <w:szCs w:val="24"/>
        </w:rPr>
        <w:t>06</w:t>
      </w:r>
      <w:r w:rsidR="00BB100E" w:rsidRPr="008A6236">
        <w:rPr>
          <w:rFonts w:ascii="Times New Roman" w:hAnsi="Times New Roman"/>
          <w:sz w:val="24"/>
          <w:szCs w:val="24"/>
        </w:rPr>
        <w:t xml:space="preserve"> </w:t>
      </w:r>
      <w:r w:rsidR="009D01B3" w:rsidRPr="008A6236">
        <w:rPr>
          <w:rFonts w:ascii="Times New Roman" w:hAnsi="Times New Roman"/>
          <w:sz w:val="24"/>
          <w:szCs w:val="24"/>
        </w:rPr>
        <w:t>ию</w:t>
      </w:r>
      <w:r w:rsidR="00556656" w:rsidRPr="008A6236">
        <w:rPr>
          <w:rFonts w:ascii="Times New Roman" w:hAnsi="Times New Roman"/>
          <w:sz w:val="24"/>
          <w:szCs w:val="24"/>
        </w:rPr>
        <w:t>л</w:t>
      </w:r>
      <w:r w:rsidR="009D01B3" w:rsidRPr="008A6236">
        <w:rPr>
          <w:rFonts w:ascii="Times New Roman" w:hAnsi="Times New Roman"/>
          <w:sz w:val="24"/>
          <w:szCs w:val="24"/>
        </w:rPr>
        <w:t>я</w:t>
      </w:r>
      <w:r w:rsidR="00F866D8" w:rsidRPr="008A6236">
        <w:rPr>
          <w:rFonts w:ascii="Times New Roman" w:hAnsi="Times New Roman"/>
          <w:sz w:val="24"/>
          <w:szCs w:val="24"/>
        </w:rPr>
        <w:t xml:space="preserve"> 20</w:t>
      </w:r>
      <w:r w:rsidR="008D3C19" w:rsidRPr="008A6236">
        <w:rPr>
          <w:rFonts w:ascii="Times New Roman" w:hAnsi="Times New Roman"/>
          <w:sz w:val="24"/>
          <w:szCs w:val="24"/>
        </w:rPr>
        <w:t>20</w:t>
      </w:r>
      <w:r w:rsidR="009A4D51" w:rsidRPr="008A6236">
        <w:rPr>
          <w:rFonts w:ascii="Times New Roman" w:hAnsi="Times New Roman"/>
          <w:sz w:val="24"/>
          <w:szCs w:val="24"/>
        </w:rPr>
        <w:t xml:space="preserve"> года</w:t>
      </w:r>
      <w:r w:rsidR="00DE6D81" w:rsidRPr="008A6236">
        <w:rPr>
          <w:rFonts w:ascii="Times New Roman" w:hAnsi="Times New Roman"/>
          <w:sz w:val="24"/>
          <w:szCs w:val="24"/>
        </w:rPr>
        <w:t>.</w:t>
      </w:r>
    </w:p>
    <w:p w:rsidR="00D75316" w:rsidRPr="00C75C77" w:rsidRDefault="00187100" w:rsidP="008640D4">
      <w:pPr>
        <w:spacing w:after="0"/>
        <w:ind w:firstLine="567"/>
        <w:jc w:val="both"/>
        <w:rPr>
          <w:rFonts w:ascii="Times New Roman" w:hAnsi="Times New Roman"/>
          <w:sz w:val="24"/>
          <w:szCs w:val="24"/>
        </w:rPr>
      </w:pPr>
      <w:r w:rsidRPr="00C75C77">
        <w:rPr>
          <w:rFonts w:ascii="Times New Roman" w:hAnsi="Times New Roman"/>
          <w:sz w:val="24"/>
          <w:szCs w:val="24"/>
        </w:rPr>
        <w:t xml:space="preserve">Порядок предоставления информации </w:t>
      </w:r>
      <w:r w:rsidR="008640D4" w:rsidRPr="00C75C77">
        <w:rPr>
          <w:rFonts w:ascii="Times New Roman" w:hAnsi="Times New Roman"/>
          <w:color w:val="221E1F"/>
          <w:spacing w:val="-2"/>
          <w:sz w:val="24"/>
          <w:szCs w:val="24"/>
        </w:rPr>
        <w:t>лицам, имеющим право на участие в общем собрании, при подготовке к проведению общего собрания:</w:t>
      </w:r>
      <w:r w:rsidRPr="00C75C77">
        <w:rPr>
          <w:rFonts w:ascii="Times New Roman" w:hAnsi="Times New Roman"/>
          <w:sz w:val="24"/>
          <w:szCs w:val="24"/>
        </w:rPr>
        <w:t xml:space="preserve"> </w:t>
      </w:r>
      <w:r w:rsidR="008640D4" w:rsidRPr="00C75C77">
        <w:rPr>
          <w:rFonts w:ascii="Times New Roman" w:hAnsi="Times New Roman"/>
          <w:sz w:val="24"/>
          <w:szCs w:val="24"/>
        </w:rPr>
        <w:t>с информацией можно</w:t>
      </w:r>
      <w:r w:rsidRPr="00C75C77">
        <w:rPr>
          <w:rFonts w:ascii="Times New Roman" w:hAnsi="Times New Roman"/>
          <w:sz w:val="24"/>
          <w:szCs w:val="24"/>
        </w:rPr>
        <w:t xml:space="preserve"> ознакомиться в месте нахождения </w:t>
      </w:r>
      <w:r w:rsidR="00F61A93" w:rsidRPr="00C75C77">
        <w:rPr>
          <w:rFonts w:ascii="Times New Roman" w:hAnsi="Times New Roman"/>
          <w:sz w:val="24"/>
          <w:szCs w:val="24"/>
        </w:rPr>
        <w:t>единоличного исполнительного органа Общества (Российская Федерация, 14140</w:t>
      </w:r>
      <w:r w:rsidR="00EF296D" w:rsidRPr="00C75C77">
        <w:rPr>
          <w:rFonts w:ascii="Times New Roman" w:hAnsi="Times New Roman"/>
          <w:sz w:val="24"/>
          <w:szCs w:val="24"/>
        </w:rPr>
        <w:t>1</w:t>
      </w:r>
      <w:r w:rsidR="00F61A93" w:rsidRPr="00C75C77">
        <w:rPr>
          <w:rFonts w:ascii="Times New Roman" w:hAnsi="Times New Roman"/>
          <w:sz w:val="24"/>
          <w:szCs w:val="24"/>
        </w:rPr>
        <w:t>, г. Химки Московской обл., ул. Бурденко, дом 1), а также в месте нахождения Общества (Российская Федерация, 614</w:t>
      </w:r>
      <w:r w:rsidR="00D75316" w:rsidRPr="00C75C77">
        <w:rPr>
          <w:rFonts w:ascii="Times New Roman" w:hAnsi="Times New Roman"/>
          <w:sz w:val="24"/>
          <w:szCs w:val="24"/>
        </w:rPr>
        <w:t>010</w:t>
      </w:r>
      <w:r w:rsidR="00F61A93" w:rsidRPr="00C75C77">
        <w:rPr>
          <w:rFonts w:ascii="Times New Roman" w:hAnsi="Times New Roman"/>
          <w:sz w:val="24"/>
          <w:szCs w:val="24"/>
        </w:rPr>
        <w:t>, Пермский край, город Пермь, Комсомольский проспект, 93, корпус 12, Управление ПАО «Протон-ПМ», офис 501)</w:t>
      </w:r>
      <w:r w:rsidR="00253759" w:rsidRPr="00C75C77">
        <w:rPr>
          <w:rFonts w:ascii="Times New Roman" w:hAnsi="Times New Roman"/>
          <w:sz w:val="24"/>
          <w:szCs w:val="24"/>
        </w:rPr>
        <w:t xml:space="preserve"> </w:t>
      </w:r>
      <w:r w:rsidRPr="00C75C77">
        <w:rPr>
          <w:rFonts w:ascii="Times New Roman" w:hAnsi="Times New Roman"/>
          <w:sz w:val="24"/>
          <w:szCs w:val="24"/>
        </w:rPr>
        <w:t>с 10:00 до 17:00 по рабочим дням - в течение 20 дней до даты проведения собрания.</w:t>
      </w:r>
    </w:p>
    <w:p w:rsidR="006F2EBE" w:rsidRDefault="006F2EBE" w:rsidP="008640D4">
      <w:pPr>
        <w:spacing w:after="0"/>
        <w:ind w:firstLine="567"/>
        <w:jc w:val="both"/>
        <w:rPr>
          <w:rFonts w:ascii="Times New Roman" w:hAnsi="Times New Roman"/>
          <w:sz w:val="24"/>
          <w:szCs w:val="24"/>
        </w:rPr>
      </w:pPr>
    </w:p>
    <w:p w:rsidR="0048699B" w:rsidRPr="00DF5E8B" w:rsidRDefault="0048699B" w:rsidP="0048699B">
      <w:pPr>
        <w:spacing w:after="0"/>
        <w:ind w:firstLine="567"/>
        <w:jc w:val="both"/>
        <w:rPr>
          <w:rFonts w:ascii="Times New Roman" w:hAnsi="Times New Roman"/>
          <w:sz w:val="24"/>
          <w:szCs w:val="24"/>
        </w:rPr>
      </w:pPr>
      <w:r w:rsidRPr="00DF5E8B">
        <w:rPr>
          <w:rFonts w:ascii="Times New Roman" w:hAnsi="Times New Roman"/>
          <w:sz w:val="24"/>
          <w:szCs w:val="24"/>
        </w:rPr>
        <w:t>Дополнительно:</w:t>
      </w:r>
    </w:p>
    <w:p w:rsidR="008640D4" w:rsidRPr="006F2EBE" w:rsidRDefault="008640D4" w:rsidP="00DF5E8B">
      <w:pPr>
        <w:pStyle w:val="CM5"/>
        <w:numPr>
          <w:ilvl w:val="0"/>
          <w:numId w:val="40"/>
        </w:numPr>
        <w:spacing w:after="0" w:line="276" w:lineRule="auto"/>
        <w:jc w:val="both"/>
        <w:rPr>
          <w:rFonts w:ascii="Times New Roman" w:hAnsi="Times New Roman" w:cs="Times New Roman"/>
        </w:rPr>
      </w:pPr>
      <w:r w:rsidRPr="006F2EBE">
        <w:rPr>
          <w:rFonts w:ascii="Times New Roman" w:hAnsi="Times New Roman" w:cs="Times New Roman"/>
        </w:rPr>
        <w:t>Годовая бухгалтерская (финансовая) отчетность ПАО «Протон-ПМ» за 201</w:t>
      </w:r>
      <w:r w:rsidR="008D3C19" w:rsidRPr="006F2EBE">
        <w:rPr>
          <w:rFonts w:ascii="Times New Roman" w:hAnsi="Times New Roman" w:cs="Times New Roman"/>
        </w:rPr>
        <w:t>9</w:t>
      </w:r>
      <w:r w:rsidRPr="006F2EBE">
        <w:rPr>
          <w:rFonts w:ascii="Times New Roman" w:hAnsi="Times New Roman" w:cs="Times New Roman"/>
        </w:rPr>
        <w:t xml:space="preserve"> год размещена в сети Интернет по адресу: </w:t>
      </w:r>
      <w:hyperlink r:id="rId8" w:history="1">
        <w:r w:rsidRPr="006F2EBE">
          <w:rPr>
            <w:rStyle w:val="af6"/>
            <w:rFonts w:ascii="Times New Roman" w:hAnsi="Times New Roman" w:cs="Times New Roman"/>
          </w:rPr>
          <w:t>www.disclosure.ru/issuer/5904006044/</w:t>
        </w:r>
      </w:hyperlink>
    </w:p>
    <w:p w:rsidR="00C75C77" w:rsidRPr="00DF5E8B" w:rsidRDefault="00DF5E8B" w:rsidP="00DF5E8B">
      <w:pPr>
        <w:numPr>
          <w:ilvl w:val="0"/>
          <w:numId w:val="40"/>
        </w:numPr>
        <w:rPr>
          <w:rFonts w:ascii="Times New Roman" w:hAnsi="Times New Roman"/>
          <w:sz w:val="24"/>
          <w:szCs w:val="24"/>
        </w:rPr>
      </w:pPr>
      <w:r w:rsidRPr="00DF5E8B">
        <w:rPr>
          <w:rFonts w:ascii="Times New Roman" w:hAnsi="Times New Roman"/>
          <w:bCs/>
          <w:sz w:val="24"/>
          <w:szCs w:val="24"/>
        </w:rPr>
        <w:t>Остальные  материалы и информация</w:t>
      </w:r>
      <w:r w:rsidRPr="00DF5E8B">
        <w:rPr>
          <w:rFonts w:ascii="Times New Roman" w:hAnsi="Times New Roman"/>
          <w:sz w:val="24"/>
          <w:szCs w:val="24"/>
        </w:rPr>
        <w:t xml:space="preserve"> к ГОСА </w:t>
      </w:r>
      <w:r w:rsidRPr="008A6236">
        <w:rPr>
          <w:rFonts w:ascii="Times New Roman" w:hAnsi="Times New Roman"/>
          <w:sz w:val="24"/>
          <w:szCs w:val="24"/>
        </w:rPr>
        <w:t>(</w:t>
      </w:r>
      <w:r w:rsidR="0060042A" w:rsidRPr="008A6236">
        <w:rPr>
          <w:rFonts w:ascii="Times New Roman" w:hAnsi="Times New Roman"/>
          <w:sz w:val="24"/>
          <w:szCs w:val="24"/>
        </w:rPr>
        <w:t>30</w:t>
      </w:r>
      <w:r w:rsidRPr="008A6236">
        <w:rPr>
          <w:rFonts w:ascii="Times New Roman" w:hAnsi="Times New Roman"/>
          <w:sz w:val="24"/>
          <w:szCs w:val="24"/>
        </w:rPr>
        <w:t>.0</w:t>
      </w:r>
      <w:r w:rsidR="0060042A" w:rsidRPr="008A6236">
        <w:rPr>
          <w:rFonts w:ascii="Times New Roman" w:hAnsi="Times New Roman"/>
          <w:sz w:val="24"/>
          <w:szCs w:val="24"/>
        </w:rPr>
        <w:t>7</w:t>
      </w:r>
      <w:r w:rsidRPr="008A6236">
        <w:rPr>
          <w:rFonts w:ascii="Times New Roman" w:hAnsi="Times New Roman"/>
          <w:sz w:val="24"/>
          <w:szCs w:val="24"/>
        </w:rPr>
        <w:t>.2020)</w:t>
      </w:r>
      <w:r>
        <w:rPr>
          <w:rFonts w:ascii="Times New Roman" w:hAnsi="Times New Roman"/>
          <w:sz w:val="24"/>
          <w:szCs w:val="24"/>
        </w:rPr>
        <w:t xml:space="preserve"> </w:t>
      </w:r>
      <w:r w:rsidRPr="00DF5E8B">
        <w:rPr>
          <w:rFonts w:ascii="Times New Roman" w:hAnsi="Times New Roman"/>
          <w:sz w:val="24"/>
          <w:szCs w:val="24"/>
        </w:rPr>
        <w:t>размещены в сети Интернет по адресу</w:t>
      </w:r>
      <w:r>
        <w:rPr>
          <w:rFonts w:ascii="Times New Roman" w:hAnsi="Times New Roman"/>
        </w:rPr>
        <w:t xml:space="preserve">: </w:t>
      </w:r>
      <w:hyperlink r:id="rId9" w:history="1">
        <w:r w:rsidRPr="00DF5E8B">
          <w:rPr>
            <w:rStyle w:val="af6"/>
            <w:rFonts w:ascii="Times New Roman" w:hAnsi="Times New Roman"/>
            <w:sz w:val="24"/>
            <w:szCs w:val="24"/>
          </w:rPr>
          <w:t>www.protonpm.ru</w:t>
        </w:r>
      </w:hyperlink>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6F2EBE">
        <w:rPr>
          <w:rFonts w:ascii="Times New Roman" w:hAnsi="Times New Roman"/>
          <w:sz w:val="24"/>
          <w:szCs w:val="24"/>
        </w:rPr>
        <w:t xml:space="preserve">На основании решения Совета директоров Общества </w:t>
      </w:r>
      <w:r w:rsidRPr="008A6236">
        <w:rPr>
          <w:rFonts w:ascii="Times New Roman" w:hAnsi="Times New Roman"/>
          <w:sz w:val="24"/>
          <w:szCs w:val="24"/>
        </w:rPr>
        <w:t>(Протокол № </w:t>
      </w:r>
      <w:r w:rsidR="0060042A" w:rsidRPr="008A6236">
        <w:rPr>
          <w:rFonts w:ascii="Times New Roman" w:hAnsi="Times New Roman"/>
          <w:sz w:val="24"/>
          <w:szCs w:val="24"/>
        </w:rPr>
        <w:t>345/2020</w:t>
      </w:r>
      <w:r w:rsidRPr="008A6236">
        <w:rPr>
          <w:rFonts w:ascii="Times New Roman" w:hAnsi="Times New Roman"/>
          <w:sz w:val="24"/>
          <w:szCs w:val="24"/>
        </w:rPr>
        <w:t xml:space="preserve"> от </w:t>
      </w:r>
      <w:r w:rsidR="008A6236" w:rsidRPr="008A6236">
        <w:rPr>
          <w:rFonts w:ascii="Times New Roman" w:hAnsi="Times New Roman"/>
          <w:sz w:val="24"/>
          <w:szCs w:val="24"/>
        </w:rPr>
        <w:t>29</w:t>
      </w:r>
      <w:r w:rsidRPr="008A6236">
        <w:rPr>
          <w:rFonts w:ascii="Times New Roman" w:hAnsi="Times New Roman"/>
          <w:sz w:val="24"/>
          <w:szCs w:val="24"/>
        </w:rPr>
        <w:t>.</w:t>
      </w:r>
      <w:r w:rsidR="0060042A" w:rsidRPr="008A6236">
        <w:rPr>
          <w:rFonts w:ascii="Times New Roman" w:hAnsi="Times New Roman"/>
          <w:sz w:val="24"/>
          <w:szCs w:val="24"/>
        </w:rPr>
        <w:t>06</w:t>
      </w:r>
      <w:r w:rsidRPr="008A6236">
        <w:rPr>
          <w:rFonts w:ascii="Times New Roman" w:hAnsi="Times New Roman"/>
          <w:sz w:val="24"/>
          <w:szCs w:val="24"/>
        </w:rPr>
        <w:t>.2020)</w:t>
      </w:r>
      <w:r w:rsidRPr="006F2EBE">
        <w:rPr>
          <w:rFonts w:ascii="Times New Roman" w:hAnsi="Times New Roman"/>
          <w:sz w:val="24"/>
          <w:szCs w:val="24"/>
        </w:rPr>
        <w:t xml:space="preserve"> о созыве годового общего собрания акционеров в связи с включением в повестку дня вопросов «</w:t>
      </w:r>
      <w:r w:rsidRPr="00C75C77">
        <w:rPr>
          <w:rFonts w:ascii="Times New Roman" w:hAnsi="Times New Roman"/>
          <w:sz w:val="24"/>
          <w:szCs w:val="24"/>
        </w:rPr>
        <w:t xml:space="preserve">О внесении в устав Общества изменений, исключающих указание на то, что общество является публичным, путем утверждения устава Общества в новой редакции, и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информируем о праве акционеров Общества требовать выкупа принадлежащих им акций ПАО «Протон-ПМ», о цене и порядке осуществления выкупа. </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tab/>
        <w:t>Акционер — владелец голосующих акций Общества вправе требовать выкупа Обществом всех или части принадлежащих ему акций в случае, если он проголосует против принятия решения по вопросам «О внесении в устав Общества изменений, исключающих указание на то, что общество является публичным, путем утверждения устава Общества в новой редакции, и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или не будет принимать участия в голосовании по указанным вопросам.</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lastRenderedPageBreak/>
        <w:tab/>
        <w:t xml:space="preserve">Цена выкупа одной обыкновенной именной акции по требованию акционеров на основании заключения независимого оценщика определена Советом директоров Общества </w:t>
      </w:r>
      <w:r w:rsidRPr="008A6236">
        <w:rPr>
          <w:rFonts w:ascii="Times New Roman" w:hAnsi="Times New Roman"/>
          <w:sz w:val="24"/>
          <w:szCs w:val="24"/>
        </w:rPr>
        <w:t>(</w:t>
      </w:r>
      <w:r w:rsidR="0060042A" w:rsidRPr="008A6236">
        <w:rPr>
          <w:rFonts w:ascii="Times New Roman" w:hAnsi="Times New Roman"/>
          <w:sz w:val="24"/>
          <w:szCs w:val="24"/>
        </w:rPr>
        <w:t>Протокол № 345/2020 от </w:t>
      </w:r>
      <w:r w:rsidR="008A6236" w:rsidRPr="008A6236">
        <w:rPr>
          <w:rFonts w:ascii="Times New Roman" w:hAnsi="Times New Roman"/>
          <w:sz w:val="24"/>
          <w:szCs w:val="24"/>
        </w:rPr>
        <w:t>29</w:t>
      </w:r>
      <w:r w:rsidR="0060042A" w:rsidRPr="008A6236">
        <w:rPr>
          <w:rFonts w:ascii="Times New Roman" w:hAnsi="Times New Roman"/>
          <w:sz w:val="24"/>
          <w:szCs w:val="24"/>
        </w:rPr>
        <w:t>.06.2020</w:t>
      </w:r>
      <w:r w:rsidRPr="008A6236">
        <w:rPr>
          <w:rFonts w:ascii="Times New Roman" w:hAnsi="Times New Roman"/>
          <w:sz w:val="24"/>
          <w:szCs w:val="24"/>
        </w:rPr>
        <w:t>) в</w:t>
      </w:r>
      <w:r w:rsidRPr="00C75C77">
        <w:rPr>
          <w:rFonts w:ascii="Times New Roman" w:hAnsi="Times New Roman"/>
          <w:sz w:val="24"/>
          <w:szCs w:val="24"/>
        </w:rPr>
        <w:t> размере</w:t>
      </w:r>
      <w:r w:rsidR="00656AF8">
        <w:rPr>
          <w:rFonts w:ascii="Times New Roman" w:hAnsi="Times New Roman"/>
          <w:sz w:val="24"/>
          <w:szCs w:val="24"/>
        </w:rPr>
        <w:t xml:space="preserve">  </w:t>
      </w:r>
      <w:r w:rsidRPr="00C75C77">
        <w:rPr>
          <w:rFonts w:ascii="Times New Roman" w:hAnsi="Times New Roman"/>
          <w:sz w:val="24"/>
          <w:szCs w:val="24"/>
        </w:rPr>
        <w:t>3 руб. 57 коп. за 1 акцию.</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tab/>
        <w:t>Требование акционера о выкупе ПАО «Протон-ПМ» принадлежащих акционеру акций должно быть представлено в течение 45 (Сорока пяти) дней с даты принятия Общим собранием акционеров ПАО «Протон-ПМ» решения по вопросам «</w:t>
      </w:r>
      <w:r w:rsidRPr="006F2EBE">
        <w:rPr>
          <w:rFonts w:ascii="Times New Roman" w:hAnsi="Times New Roman"/>
          <w:sz w:val="24"/>
          <w:szCs w:val="24"/>
        </w:rPr>
        <w:t xml:space="preserve">О внесении в устав Общества изменений, исключающих указание на то, что общество является публичным, путем утверждения </w:t>
      </w:r>
      <w:r w:rsidRPr="00C75C77">
        <w:rPr>
          <w:rFonts w:ascii="Times New Roman" w:hAnsi="Times New Roman"/>
          <w:sz w:val="24"/>
          <w:szCs w:val="24"/>
        </w:rPr>
        <w:t xml:space="preserve">устава Общества в новой редакции, и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tab/>
        <w:t>В требовании должны содержаться следующие данные:</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Фамилия, имя, отчество (полное наименование) акционера;</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Место жительства (местонахождение) акционера;</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Количество, категория (тип) и государственный регистрационный номер выпуска акций, выкупа которых требует акционер;</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Паспортные данные для акционера — физического лица;</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Основной государственный регистрационный номер (ОГРН) акционера — юридического лица в случае, если он является резидентом, или информация об органе, зарегистрировавшем иностранную организацию, регистрационном номере, дате и месте регистрации акционера — юридического лица, в случае, если он является нерезидентом;</w:t>
      </w:r>
    </w:p>
    <w:p w:rsidR="00C75C77" w:rsidRPr="00C75C77" w:rsidRDefault="00C75C77" w:rsidP="00C75C77">
      <w:pPr>
        <w:numPr>
          <w:ilvl w:val="0"/>
          <w:numId w:val="39"/>
        </w:numPr>
        <w:shd w:val="clear" w:color="auto" w:fill="FFFFFF"/>
        <w:spacing w:before="100" w:beforeAutospacing="1" w:after="100" w:afterAutospacing="1" w:line="300" w:lineRule="atLeast"/>
        <w:ind w:left="1020"/>
        <w:jc w:val="both"/>
        <w:textAlignment w:val="top"/>
        <w:rPr>
          <w:rFonts w:ascii="Times New Roman" w:hAnsi="Times New Roman"/>
          <w:sz w:val="24"/>
          <w:szCs w:val="24"/>
        </w:rPr>
      </w:pPr>
      <w:r w:rsidRPr="00C75C77">
        <w:rPr>
          <w:rFonts w:ascii="Times New Roman" w:hAnsi="Times New Roman"/>
          <w:sz w:val="24"/>
          <w:szCs w:val="24"/>
        </w:rPr>
        <w:t>Подпись акционера — физического лица или его уполномоченного представителя; подпись уполномоченного лица акционера — юридического лица и печать акционера — юридического лица (при её наличии).</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tab/>
        <w:t xml:space="preserve">Требование должно быть в обязательном порядке подписано акционером или его уполномоченным представителем. Если требование подписывается от имени акционера его уполномоченным представителем, к требованию должна быть приложена надлежащим образом оформленная доверенность либо иной документ, удостоверяющий соответствующие полномочия лица, подписавшего требование от имени акционера. Требование, подаваемое акционером — юридическим лицом, должно быть заверено печатью юридического лица (при её наличии) и подписью уполномоченного лица. Требования, не подписанные акционером или надлежащим образом уполномоченным представителем акционера, требования, к которым не приложены документы, подтверждающие полномочия лица, подписавшего требование на его подписание от имени акционера, к рассмотрению не принимаются. </w:t>
      </w:r>
    </w:p>
    <w:p w:rsidR="00C75C77" w:rsidRPr="00C75C77" w:rsidRDefault="00C75C77" w:rsidP="00C75C77">
      <w:pPr>
        <w:shd w:val="clear" w:color="auto" w:fill="FFFFFF"/>
        <w:spacing w:before="100" w:beforeAutospacing="1" w:after="100" w:afterAutospacing="1" w:line="300" w:lineRule="atLeast"/>
        <w:jc w:val="both"/>
        <w:textAlignment w:val="top"/>
        <w:rPr>
          <w:rFonts w:ascii="Times New Roman" w:hAnsi="Times New Roman"/>
          <w:sz w:val="24"/>
          <w:szCs w:val="24"/>
        </w:rPr>
      </w:pPr>
      <w:r w:rsidRPr="00C75C77">
        <w:rPr>
          <w:rFonts w:ascii="Times New Roman" w:hAnsi="Times New Roman"/>
          <w:sz w:val="24"/>
          <w:szCs w:val="24"/>
        </w:rPr>
        <w:tab/>
        <w:t xml:space="preserve">Требование о выкупе акций акционера, зарегистрированного в реестре акционеров Общества, или отзыв такого требования предъявляется регистратору Общества путем направления по почте либо вручения под роспись соответствующего документа в письменной форме по адресу офиса регистратора. </w:t>
      </w:r>
    </w:p>
    <w:p w:rsidR="00C75C77" w:rsidRPr="00C75C77" w:rsidRDefault="00C75C77" w:rsidP="00C75C77">
      <w:pPr>
        <w:pStyle w:val="HTML"/>
        <w:jc w:val="both"/>
        <w:rPr>
          <w:i w:val="0"/>
          <w:iCs w:val="0"/>
        </w:rPr>
      </w:pPr>
      <w:r w:rsidRPr="00C75C77">
        <w:rPr>
          <w:i w:val="0"/>
          <w:iCs w:val="0"/>
        </w:rPr>
        <w:tab/>
        <w:t xml:space="preserve">Центральный офис </w:t>
      </w:r>
      <w:r w:rsidRPr="00C75C77">
        <w:rPr>
          <w:i w:val="0"/>
          <w:iCs w:val="0"/>
          <w:color w:val="000000"/>
          <w:shd w:val="clear" w:color="auto" w:fill="FFFFFF"/>
        </w:rPr>
        <w:t>Акционерного общества ВТБ Регистратор (АО ВТБ Регистратор)</w:t>
      </w:r>
      <w:r w:rsidRPr="00C75C77">
        <w:rPr>
          <w:i w:val="0"/>
          <w:iCs w:val="0"/>
        </w:rPr>
        <w:t xml:space="preserve">: </w:t>
      </w:r>
      <w:r w:rsidRPr="00C75C77">
        <w:rPr>
          <w:i w:val="0"/>
          <w:iCs w:val="0"/>
          <w:color w:val="232323"/>
          <w:shd w:val="clear" w:color="auto" w:fill="FFFFFF"/>
        </w:rPr>
        <w:t>127015, г. Москва, ул. Правды, д. 23, корп. 10</w:t>
      </w:r>
      <w:r w:rsidRPr="00C75C77">
        <w:rPr>
          <w:i w:val="0"/>
          <w:iCs w:val="0"/>
        </w:rPr>
        <w:t>.</w:t>
      </w:r>
    </w:p>
    <w:p w:rsidR="00C75C77" w:rsidRDefault="00C75C77" w:rsidP="00536996">
      <w:pPr>
        <w:pStyle w:val="HTML"/>
        <w:jc w:val="both"/>
        <w:rPr>
          <w:i w:val="0"/>
          <w:iCs w:val="0"/>
        </w:rPr>
      </w:pPr>
      <w:r w:rsidRPr="00C75C77">
        <w:rPr>
          <w:i w:val="0"/>
          <w:iCs w:val="0"/>
        </w:rPr>
        <w:t xml:space="preserve">С адресом и режимом работы регистратора, а также сведениями о филиалах можно ознакомиться на сайте </w:t>
      </w:r>
      <w:r w:rsidRPr="00C75C77">
        <w:rPr>
          <w:i w:val="0"/>
          <w:iCs w:val="0"/>
          <w:color w:val="000000"/>
          <w:shd w:val="clear" w:color="auto" w:fill="FFFFFF"/>
        </w:rPr>
        <w:t>АО ВТБ Регистратор</w:t>
      </w:r>
      <w:r w:rsidRPr="00C75C77">
        <w:rPr>
          <w:i w:val="0"/>
          <w:iCs w:val="0"/>
        </w:rPr>
        <w:t xml:space="preserve">: </w:t>
      </w:r>
      <w:hyperlink r:id="rId10" w:history="1">
        <w:r w:rsidR="00536996" w:rsidRPr="00B711BC">
          <w:rPr>
            <w:rStyle w:val="af6"/>
            <w:i w:val="0"/>
            <w:iCs w:val="0"/>
          </w:rPr>
          <w:t>https://www.vtbreg.ru/</w:t>
        </w:r>
      </w:hyperlink>
      <w:r w:rsidRPr="00C75C77">
        <w:rPr>
          <w:i w:val="0"/>
          <w:iCs w:val="0"/>
        </w:rPr>
        <w:t>.</w:t>
      </w:r>
    </w:p>
    <w:p w:rsidR="00536996" w:rsidRPr="007B464A" w:rsidRDefault="00536996" w:rsidP="00536996">
      <w:pPr>
        <w:ind w:firstLine="567"/>
        <w:jc w:val="both"/>
        <w:rPr>
          <w:rFonts w:ascii="Times New Roman" w:hAnsi="Times New Roman"/>
          <w:sz w:val="24"/>
          <w:szCs w:val="24"/>
        </w:rPr>
      </w:pPr>
      <w:r>
        <w:rPr>
          <w:rFonts w:ascii="Times New Roman" w:hAnsi="Times New Roman"/>
          <w:sz w:val="24"/>
          <w:szCs w:val="24"/>
        </w:rPr>
        <w:lastRenderedPageBreak/>
        <w:t>Пермский филиал</w:t>
      </w:r>
      <w:r w:rsidRPr="007B464A">
        <w:rPr>
          <w:rFonts w:ascii="Times New Roman" w:hAnsi="Times New Roman"/>
          <w:sz w:val="24"/>
          <w:szCs w:val="24"/>
        </w:rPr>
        <w:t>: Акционерное общество ВТБ Регистратор,</w:t>
      </w:r>
      <w:r w:rsidRPr="007B464A">
        <w:rPr>
          <w:rFonts w:ascii="Times New Roman" w:hAnsi="Times New Roman"/>
          <w:kern w:val="28"/>
          <w:sz w:val="24"/>
          <w:szCs w:val="24"/>
        </w:rPr>
        <w:t xml:space="preserve"> Российская Федерация, </w:t>
      </w:r>
      <w:r w:rsidRPr="007B464A">
        <w:rPr>
          <w:rFonts w:ascii="Times New Roman" w:hAnsi="Times New Roman"/>
          <w:sz w:val="24"/>
          <w:szCs w:val="24"/>
        </w:rPr>
        <w:t xml:space="preserve">127137, г. Москва, а/я 54 </w:t>
      </w:r>
      <w:r w:rsidRPr="007B464A">
        <w:rPr>
          <w:rFonts w:ascii="Times New Roman" w:hAnsi="Times New Roman"/>
          <w:bCs/>
          <w:sz w:val="24"/>
          <w:szCs w:val="24"/>
        </w:rPr>
        <w:t xml:space="preserve">или </w:t>
      </w:r>
      <w:r w:rsidRPr="007B464A">
        <w:rPr>
          <w:rFonts w:ascii="Times New Roman" w:hAnsi="Times New Roman"/>
          <w:sz w:val="24"/>
          <w:szCs w:val="24"/>
        </w:rPr>
        <w:t>Пермский филиал Акционерного общества ВТБ Регистратор, Российская Федерация, 614002, Пермский край, г. Пермь, ул.  Сибирская, д. 94.</w:t>
      </w:r>
    </w:p>
    <w:p w:rsidR="00536996" w:rsidRPr="00C75C77" w:rsidRDefault="00536996" w:rsidP="00536996">
      <w:pPr>
        <w:pStyle w:val="HTML"/>
        <w:jc w:val="both"/>
        <w:rPr>
          <w:i w:val="0"/>
          <w:iCs w:val="0"/>
        </w:rPr>
      </w:pPr>
    </w:p>
    <w:p w:rsidR="00C75C77" w:rsidRPr="00C75C77" w:rsidRDefault="00C75C77" w:rsidP="00C75C77">
      <w:pPr>
        <w:autoSpaceDE w:val="0"/>
        <w:autoSpaceDN w:val="0"/>
        <w:adjustRightInd w:val="0"/>
        <w:ind w:firstLine="709"/>
        <w:jc w:val="both"/>
        <w:rPr>
          <w:rFonts w:ascii="Times New Roman" w:hAnsi="Times New Roman"/>
          <w:sz w:val="24"/>
          <w:szCs w:val="24"/>
        </w:rPr>
      </w:pPr>
      <w:r w:rsidRPr="00C75C77">
        <w:rPr>
          <w:rFonts w:ascii="Times New Roman" w:hAnsi="Times New Roman"/>
          <w:sz w:val="24"/>
          <w:szCs w:val="24"/>
        </w:rPr>
        <w:t xml:space="preserve">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r w:rsidRPr="00656AF8">
        <w:rPr>
          <w:rFonts w:ascii="Times New Roman" w:hAnsi="Times New Roman"/>
          <w:sz w:val="24"/>
          <w:szCs w:val="24"/>
        </w:rPr>
        <w:t xml:space="preserve">законодательства </w:t>
      </w:r>
      <w:r w:rsidRPr="00C75C77">
        <w:rPr>
          <w:rFonts w:ascii="Times New Roman" w:hAnsi="Times New Roman"/>
          <w:sz w:val="24"/>
          <w:szCs w:val="24"/>
        </w:rPr>
        <w:t>Российской Федерации о ценных бумагах и должно содержать сведения о количестве акций каждой категории (типа), выкупа которых требует акционер.</w:t>
      </w:r>
    </w:p>
    <w:p w:rsidR="00C75C77" w:rsidRPr="00C75C77" w:rsidRDefault="00C75C77" w:rsidP="00C75C77">
      <w:pPr>
        <w:shd w:val="clear" w:color="auto" w:fill="FFFFFF"/>
        <w:spacing w:before="100" w:beforeAutospacing="1" w:after="100" w:afterAutospacing="1" w:line="300" w:lineRule="atLeast"/>
        <w:ind w:firstLine="709"/>
        <w:jc w:val="both"/>
        <w:textAlignment w:val="top"/>
        <w:rPr>
          <w:rFonts w:ascii="Times New Roman" w:hAnsi="Times New Roman"/>
          <w:sz w:val="24"/>
          <w:szCs w:val="24"/>
        </w:rPr>
      </w:pPr>
      <w:r w:rsidRPr="00C75C77">
        <w:rPr>
          <w:rFonts w:ascii="Times New Roman" w:hAnsi="Times New Roman"/>
          <w:sz w:val="24"/>
          <w:szCs w:val="24"/>
        </w:rPr>
        <w:t>Со дня получения регистратором Общества требования акционера, зарегистрированного в реестре акционеров Общества,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счёту, на котором учитываются права на акции акционера, предъявившего такое требование.</w:t>
      </w:r>
    </w:p>
    <w:p w:rsidR="00C75C77" w:rsidRPr="00C75C77" w:rsidRDefault="00C75C77" w:rsidP="00C75C77">
      <w:pPr>
        <w:shd w:val="clear" w:color="auto" w:fill="FFFFFF"/>
        <w:spacing w:before="100" w:beforeAutospacing="1" w:after="100" w:afterAutospacing="1" w:line="300" w:lineRule="atLeast"/>
        <w:ind w:firstLine="709"/>
        <w:jc w:val="both"/>
        <w:textAlignment w:val="top"/>
        <w:rPr>
          <w:rFonts w:ascii="Times New Roman" w:hAnsi="Times New Roman"/>
          <w:sz w:val="24"/>
          <w:szCs w:val="24"/>
        </w:rPr>
      </w:pPr>
      <w:r w:rsidRPr="00C75C77">
        <w:rPr>
          <w:rFonts w:ascii="Times New Roman" w:hAnsi="Times New Roman"/>
          <w:sz w:val="24"/>
          <w:szCs w:val="24"/>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счёту, на котором учитываются права на акции акционера, предъявившего такое требование.</w:t>
      </w:r>
    </w:p>
    <w:p w:rsidR="00C75C77" w:rsidRPr="00C75C77" w:rsidRDefault="00C75C77" w:rsidP="00C75C77">
      <w:pPr>
        <w:shd w:val="clear" w:color="auto" w:fill="FFFFFF"/>
        <w:spacing w:before="100" w:beforeAutospacing="1" w:after="100" w:afterAutospacing="1" w:line="300" w:lineRule="atLeast"/>
        <w:ind w:firstLine="709"/>
        <w:jc w:val="both"/>
        <w:textAlignment w:val="top"/>
        <w:rPr>
          <w:rFonts w:ascii="Times New Roman" w:hAnsi="Times New Roman"/>
          <w:sz w:val="24"/>
          <w:szCs w:val="24"/>
        </w:rPr>
      </w:pPr>
      <w:r w:rsidRPr="00C75C77">
        <w:rPr>
          <w:rFonts w:ascii="Times New Roman" w:hAnsi="Times New Roman"/>
          <w:sz w:val="24"/>
          <w:szCs w:val="24"/>
        </w:rPr>
        <w:t>Отзыв акционером требования о выкупе акций осуществляется в порядке, аналогичном порядку представления требования о выкупе.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C75C77" w:rsidRPr="00C75C77" w:rsidRDefault="00C75C77" w:rsidP="00C75C77">
      <w:pPr>
        <w:autoSpaceDE w:val="0"/>
        <w:autoSpaceDN w:val="0"/>
        <w:adjustRightInd w:val="0"/>
        <w:ind w:firstLine="709"/>
        <w:jc w:val="both"/>
        <w:rPr>
          <w:rFonts w:ascii="Times New Roman" w:hAnsi="Times New Roman"/>
          <w:sz w:val="24"/>
          <w:szCs w:val="24"/>
        </w:rPr>
      </w:pPr>
      <w:r w:rsidRPr="00C75C77">
        <w:rPr>
          <w:rFonts w:ascii="Times New Roman" w:hAnsi="Times New Roman"/>
          <w:sz w:val="24"/>
          <w:szCs w:val="24"/>
        </w:rPr>
        <w:t>Запись о снятии ограничений без распоряжения (поручения) лица, по счету которого установлено такое ограничение, вносится:</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1) одновременно с внесением записи о переходе прав на выкупаемые акции к Обществу;</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lastRenderedPageBreak/>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hyperlink r:id="rId11" w:history="1">
        <w:r w:rsidRPr="00656AF8">
          <w:rPr>
            <w:rFonts w:ascii="Times New Roman" w:hAnsi="Times New Roman"/>
            <w:sz w:val="24"/>
            <w:szCs w:val="24"/>
          </w:rPr>
          <w:t>пунктом 8</w:t>
        </w:r>
      </w:hyperlink>
      <w:r w:rsidRPr="00C75C77">
        <w:rPr>
          <w:rFonts w:ascii="Times New Roman" w:hAnsi="Times New Roman"/>
          <w:sz w:val="24"/>
          <w:szCs w:val="24"/>
        </w:rPr>
        <w:t xml:space="preserve"> ст. 76 Федерального закона «Об акционерных обществах».</w:t>
      </w:r>
    </w:p>
    <w:p w:rsidR="00C75C77" w:rsidRPr="00C75C77" w:rsidRDefault="00C75C77" w:rsidP="00C75C77">
      <w:pPr>
        <w:shd w:val="clear" w:color="auto" w:fill="FFFFFF"/>
        <w:spacing w:before="100" w:beforeAutospacing="1" w:after="100" w:afterAutospacing="1" w:line="300" w:lineRule="atLeast"/>
        <w:ind w:firstLine="709"/>
        <w:jc w:val="both"/>
        <w:textAlignment w:val="top"/>
        <w:rPr>
          <w:rFonts w:ascii="Times New Roman" w:hAnsi="Times New Roman"/>
          <w:sz w:val="24"/>
          <w:szCs w:val="24"/>
        </w:rPr>
      </w:pPr>
      <w:r w:rsidRPr="00C75C77">
        <w:rPr>
          <w:rFonts w:ascii="Times New Roman" w:hAnsi="Times New Roman"/>
          <w:sz w:val="24"/>
          <w:szCs w:val="24"/>
        </w:rPr>
        <w:t xml:space="preserve">По истечении 45-дневного периода </w:t>
      </w:r>
      <w:r w:rsidR="00536996">
        <w:rPr>
          <w:rFonts w:ascii="Times New Roman" w:hAnsi="Times New Roman"/>
          <w:sz w:val="24"/>
          <w:szCs w:val="24"/>
        </w:rPr>
        <w:t>ПАО «Протон-ПМ»</w:t>
      </w:r>
      <w:r w:rsidRPr="00C75C77">
        <w:rPr>
          <w:rFonts w:ascii="Times New Roman" w:hAnsi="Times New Roman"/>
          <w:sz w:val="24"/>
          <w:szCs w:val="24"/>
        </w:rPr>
        <w:t xml:space="preserve"> будет обязано в течение 30 (Тридцати) дней выкупить акции у акционера, представившего требование о выкупе. </w:t>
      </w:r>
    </w:p>
    <w:p w:rsidR="00C75C77" w:rsidRPr="00C75C77" w:rsidRDefault="00C75C77" w:rsidP="00C75C77">
      <w:pPr>
        <w:autoSpaceDE w:val="0"/>
        <w:autoSpaceDN w:val="0"/>
        <w:adjustRightInd w:val="0"/>
        <w:ind w:firstLine="709"/>
        <w:jc w:val="both"/>
        <w:rPr>
          <w:rFonts w:ascii="Times New Roman" w:hAnsi="Times New Roman"/>
          <w:sz w:val="24"/>
          <w:szCs w:val="24"/>
        </w:rPr>
      </w:pPr>
      <w:r w:rsidRPr="00C75C77">
        <w:rPr>
          <w:rFonts w:ascii="Times New Roman" w:hAnsi="Times New Roman"/>
          <w:sz w:val="24"/>
          <w:szCs w:val="24"/>
        </w:rPr>
        <w:t>В случае предъявления требований о выкупе акций лицами, не включенными в список лиц, имеющих право на участие в Общем собрании акционеров, Общество не позднее пяти рабочих дней после истечения 45-дневного срока с даты принятия решения общим собранием акционеров, обязано направить отказ в удовлетворении таких требований.</w:t>
      </w:r>
    </w:p>
    <w:p w:rsidR="00C75C77" w:rsidRPr="00C75C77" w:rsidRDefault="00C75C77" w:rsidP="00C75C77">
      <w:pPr>
        <w:autoSpaceDE w:val="0"/>
        <w:autoSpaceDN w:val="0"/>
        <w:adjustRightInd w:val="0"/>
        <w:ind w:firstLine="709"/>
        <w:jc w:val="both"/>
        <w:rPr>
          <w:rFonts w:ascii="Times New Roman" w:hAnsi="Times New Roman"/>
          <w:sz w:val="24"/>
          <w:szCs w:val="24"/>
        </w:rPr>
      </w:pPr>
      <w:r w:rsidRPr="00C75C77">
        <w:rPr>
          <w:rFonts w:ascii="Times New Roman" w:hAnsi="Times New Roman"/>
          <w:sz w:val="24"/>
          <w:szCs w:val="24"/>
        </w:rPr>
        <w:t xml:space="preserve">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также сведения о вступлении таких решений Общего собрания акционеров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w:t>
      </w:r>
      <w:hyperlink r:id="rId12" w:history="1">
        <w:r w:rsidRPr="00656AF8">
          <w:rPr>
            <w:rFonts w:ascii="Times New Roman" w:hAnsi="Times New Roman"/>
            <w:sz w:val="24"/>
            <w:szCs w:val="24"/>
          </w:rPr>
          <w:t>законодательства</w:t>
        </w:r>
      </w:hyperlink>
      <w:r w:rsidRPr="00656AF8">
        <w:rPr>
          <w:rFonts w:ascii="Times New Roman" w:hAnsi="Times New Roman"/>
          <w:sz w:val="24"/>
          <w:szCs w:val="24"/>
        </w:rPr>
        <w:t xml:space="preserve"> </w:t>
      </w:r>
      <w:r w:rsidRPr="00C75C77">
        <w:rPr>
          <w:rFonts w:ascii="Times New Roman" w:hAnsi="Times New Roman"/>
          <w:sz w:val="24"/>
          <w:szCs w:val="24"/>
        </w:rPr>
        <w:t>Российской Федерации о ценных бумагах для предоставления информации и материалов лицам, осуществляющим права по ценным бумагам.</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 xml:space="preserve">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требований акционеров о выкупе акций и документов, </w:t>
      </w:r>
      <w:r w:rsidRPr="00C75C77">
        <w:rPr>
          <w:rFonts w:ascii="Times New Roman" w:hAnsi="Times New Roman"/>
          <w:sz w:val="24"/>
          <w:szCs w:val="24"/>
        </w:rPr>
        <w:lastRenderedPageBreak/>
        <w:t>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C75C77" w:rsidRPr="00C75C77" w:rsidRDefault="00C75C77" w:rsidP="00C75C77">
      <w:pPr>
        <w:autoSpaceDE w:val="0"/>
        <w:autoSpaceDN w:val="0"/>
        <w:adjustRightInd w:val="0"/>
        <w:spacing w:before="280"/>
        <w:ind w:firstLine="709"/>
        <w:jc w:val="both"/>
        <w:rPr>
          <w:rFonts w:ascii="Times New Roman" w:hAnsi="Times New Roman"/>
          <w:sz w:val="24"/>
          <w:szCs w:val="24"/>
        </w:rPr>
      </w:pPr>
      <w:r w:rsidRPr="00C75C77">
        <w:rPr>
          <w:rFonts w:ascii="Times New Roman" w:hAnsi="Times New Roman"/>
          <w:sz w:val="24"/>
          <w:szCs w:val="24"/>
        </w:rP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w:t>
      </w:r>
      <w:r w:rsidR="00536996">
        <w:rPr>
          <w:rFonts w:ascii="Times New Roman" w:hAnsi="Times New Roman"/>
          <w:sz w:val="24"/>
          <w:szCs w:val="24"/>
        </w:rPr>
        <w:t xml:space="preserve"> </w:t>
      </w:r>
      <w:r w:rsidRPr="00C75C77">
        <w:rPr>
          <w:rFonts w:ascii="Times New Roman" w:hAnsi="Times New Roman"/>
          <w:sz w:val="24"/>
          <w:szCs w:val="24"/>
        </w:rPr>
        <w:t>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C75C77" w:rsidRPr="00C75C77" w:rsidRDefault="00C75C77" w:rsidP="00C75C77">
      <w:pPr>
        <w:shd w:val="clear" w:color="auto" w:fill="FFFFFF"/>
        <w:spacing w:before="100" w:beforeAutospacing="1" w:after="100" w:afterAutospacing="1" w:line="300" w:lineRule="atLeast"/>
        <w:ind w:firstLine="709"/>
        <w:jc w:val="both"/>
        <w:textAlignment w:val="top"/>
        <w:rPr>
          <w:rFonts w:ascii="Times New Roman" w:hAnsi="Times New Roman"/>
          <w:sz w:val="24"/>
          <w:szCs w:val="24"/>
        </w:rPr>
      </w:pPr>
      <w:r w:rsidRPr="00C75C77">
        <w:rPr>
          <w:rFonts w:ascii="Times New Roman" w:hAnsi="Times New Roman"/>
          <w:sz w:val="24"/>
          <w:szCs w:val="24"/>
        </w:rPr>
        <w:t>Общая сумма средств, направляемых Обществом на выкуп акций, не может превышать 10 (Десяти)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учётом установленного ограничения, акции выкупаются у акционеров пропорционально заявленным требованиям.</w:t>
      </w:r>
    </w:p>
    <w:p w:rsidR="00D75316" w:rsidRPr="00C75C77" w:rsidRDefault="00D75316" w:rsidP="00D75316">
      <w:pPr>
        <w:spacing w:after="0"/>
        <w:ind w:firstLine="567"/>
        <w:jc w:val="both"/>
        <w:rPr>
          <w:rFonts w:ascii="Times New Roman" w:hAnsi="Times New Roman"/>
          <w:sz w:val="24"/>
          <w:szCs w:val="24"/>
        </w:rPr>
      </w:pPr>
      <w:r w:rsidRPr="00C75C77">
        <w:rPr>
          <w:rFonts w:ascii="Times New Roman" w:hAnsi="Times New Roman"/>
          <w:sz w:val="24"/>
          <w:szCs w:val="24"/>
        </w:rPr>
        <w:t>Категории (типы) акций, владельцы которых имеют право голоса по всем вопросам повестки дня общего собрания акционеров:</w:t>
      </w:r>
    </w:p>
    <w:p w:rsidR="00187100" w:rsidRPr="00C75C77" w:rsidRDefault="00D75316" w:rsidP="00D75316">
      <w:pPr>
        <w:spacing w:after="0"/>
        <w:ind w:firstLine="567"/>
        <w:jc w:val="both"/>
        <w:rPr>
          <w:rFonts w:ascii="Times New Roman" w:hAnsi="Times New Roman"/>
          <w:sz w:val="24"/>
          <w:szCs w:val="24"/>
        </w:rPr>
      </w:pPr>
      <w:r w:rsidRPr="00C75C77">
        <w:rPr>
          <w:rFonts w:ascii="Times New Roman" w:hAnsi="Times New Roman"/>
          <w:sz w:val="24"/>
          <w:szCs w:val="24"/>
        </w:rPr>
        <w:t>Акции обыкновенные именные бездокументарные.</w:t>
      </w:r>
      <w:r w:rsidR="00187100" w:rsidRPr="00C75C77">
        <w:rPr>
          <w:rFonts w:ascii="Times New Roman" w:hAnsi="Times New Roman"/>
          <w:sz w:val="24"/>
          <w:szCs w:val="24"/>
        </w:rPr>
        <w:t xml:space="preserve"> </w:t>
      </w:r>
    </w:p>
    <w:p w:rsidR="00F866D8" w:rsidRPr="00C75C77" w:rsidRDefault="00F866D8" w:rsidP="00D75316">
      <w:pPr>
        <w:widowControl w:val="0"/>
        <w:suppressAutoHyphens/>
        <w:spacing w:after="0" w:line="240" w:lineRule="atLeast"/>
        <w:jc w:val="both"/>
        <w:rPr>
          <w:rFonts w:ascii="Times New Roman" w:hAnsi="Times New Roman"/>
          <w:sz w:val="24"/>
          <w:szCs w:val="24"/>
          <w:highlight w:val="yellow"/>
        </w:rPr>
      </w:pPr>
    </w:p>
    <w:p w:rsidR="00E724A3" w:rsidRPr="00C75C77" w:rsidRDefault="00E724A3" w:rsidP="00543A98">
      <w:pPr>
        <w:widowControl w:val="0"/>
        <w:suppressAutoHyphens/>
        <w:spacing w:after="0" w:line="240" w:lineRule="atLeast"/>
        <w:jc w:val="right"/>
        <w:rPr>
          <w:rFonts w:ascii="Times New Roman" w:hAnsi="Times New Roman"/>
          <w:sz w:val="24"/>
          <w:szCs w:val="24"/>
        </w:rPr>
      </w:pPr>
      <w:r w:rsidRPr="00C75C77">
        <w:rPr>
          <w:rFonts w:ascii="Times New Roman" w:hAnsi="Times New Roman"/>
          <w:sz w:val="24"/>
          <w:szCs w:val="24"/>
        </w:rPr>
        <w:t>Совет директоров</w:t>
      </w:r>
    </w:p>
    <w:p w:rsidR="00E724A3" w:rsidRPr="00C75C77" w:rsidRDefault="00751D95" w:rsidP="00543A98">
      <w:pPr>
        <w:widowControl w:val="0"/>
        <w:suppressAutoHyphens/>
        <w:spacing w:after="0" w:line="240" w:lineRule="atLeast"/>
        <w:jc w:val="right"/>
        <w:rPr>
          <w:rFonts w:ascii="Times New Roman" w:hAnsi="Times New Roman"/>
          <w:sz w:val="24"/>
          <w:szCs w:val="24"/>
        </w:rPr>
      </w:pPr>
      <w:r w:rsidRPr="00C75C77">
        <w:rPr>
          <w:rFonts w:ascii="Times New Roman" w:hAnsi="Times New Roman"/>
          <w:sz w:val="24"/>
          <w:szCs w:val="24"/>
        </w:rPr>
        <w:t>П</w:t>
      </w:r>
      <w:r w:rsidR="00E724A3" w:rsidRPr="00C75C77">
        <w:rPr>
          <w:rFonts w:ascii="Times New Roman" w:hAnsi="Times New Roman"/>
          <w:sz w:val="24"/>
          <w:szCs w:val="24"/>
        </w:rPr>
        <w:t>АО «</w:t>
      </w:r>
      <w:r w:rsidR="00F866D8" w:rsidRPr="00C75C77">
        <w:rPr>
          <w:rFonts w:ascii="Times New Roman" w:hAnsi="Times New Roman"/>
          <w:sz w:val="24"/>
          <w:szCs w:val="24"/>
        </w:rPr>
        <w:t>Протон-ПМ</w:t>
      </w:r>
      <w:r w:rsidR="00E724A3" w:rsidRPr="00C75C77">
        <w:rPr>
          <w:rFonts w:ascii="Times New Roman" w:hAnsi="Times New Roman"/>
          <w:sz w:val="24"/>
          <w:szCs w:val="24"/>
        </w:rPr>
        <w:t>»</w:t>
      </w:r>
    </w:p>
    <w:sectPr w:rsidR="00E724A3" w:rsidRPr="00C75C77" w:rsidSect="00EF79F3">
      <w:pgSz w:w="11906" w:h="16838"/>
      <w:pgMar w:top="993"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FA" w:rsidRDefault="009C68FA" w:rsidP="00BB346A">
      <w:pPr>
        <w:spacing w:after="0" w:line="240" w:lineRule="auto"/>
      </w:pPr>
      <w:r>
        <w:separator/>
      </w:r>
    </w:p>
  </w:endnote>
  <w:endnote w:type="continuationSeparator" w:id="0">
    <w:p w:rsidR="009C68FA" w:rsidRDefault="009C68FA" w:rsidP="00BB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FA" w:rsidRDefault="009C68FA" w:rsidP="00BB346A">
      <w:pPr>
        <w:spacing w:after="0" w:line="240" w:lineRule="auto"/>
      </w:pPr>
      <w:r>
        <w:separator/>
      </w:r>
    </w:p>
  </w:footnote>
  <w:footnote w:type="continuationSeparator" w:id="0">
    <w:p w:rsidR="009C68FA" w:rsidRDefault="009C68FA" w:rsidP="00BB3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354"/>
    <w:multiLevelType w:val="hybridMultilevel"/>
    <w:tmpl w:val="792AA9AA"/>
    <w:lvl w:ilvl="0" w:tplc="9E745450">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67C19"/>
    <w:multiLevelType w:val="hybridMultilevel"/>
    <w:tmpl w:val="321EEF72"/>
    <w:lvl w:ilvl="0" w:tplc="9E745450">
      <w:start w:val="1"/>
      <w:numFmt w:val="bullet"/>
      <w:lvlText w:val="-"/>
      <w:lvlJc w:val="left"/>
      <w:pPr>
        <w:tabs>
          <w:tab w:val="num" w:pos="720"/>
        </w:tabs>
        <w:ind w:left="72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033EE"/>
    <w:multiLevelType w:val="hybridMultilevel"/>
    <w:tmpl w:val="43AA59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424D2D"/>
    <w:multiLevelType w:val="multilevel"/>
    <w:tmpl w:val="F3ACB858"/>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EF45F62"/>
    <w:multiLevelType w:val="hybridMultilevel"/>
    <w:tmpl w:val="DA5200E6"/>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0F2E0A71"/>
    <w:multiLevelType w:val="hybridMultilevel"/>
    <w:tmpl w:val="66624E3C"/>
    <w:lvl w:ilvl="0" w:tplc="9E745450">
      <w:start w:val="1"/>
      <w:numFmt w:val="bullet"/>
      <w:lvlText w:val="-"/>
      <w:lvlJc w:val="left"/>
      <w:pPr>
        <w:ind w:left="1429" w:hanging="360"/>
      </w:pPr>
      <w:rPr>
        <w:rFonts w:ascii="Verdana" w:hAnsi="Verdan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65FE6"/>
    <w:multiLevelType w:val="hybridMultilevel"/>
    <w:tmpl w:val="9822F4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CD4DF2"/>
    <w:multiLevelType w:val="hybridMultilevel"/>
    <w:tmpl w:val="247C10EA"/>
    <w:lvl w:ilvl="0" w:tplc="0419000D">
      <w:start w:val="1"/>
      <w:numFmt w:val="bullet"/>
      <w:lvlText w:val=""/>
      <w:lvlJc w:val="left"/>
      <w:pPr>
        <w:ind w:left="1069" w:hanging="360"/>
      </w:pPr>
      <w:rPr>
        <w:rFonts w:ascii="Wingdings" w:hAnsi="Wingdings" w:hint="default"/>
      </w:rPr>
    </w:lvl>
    <w:lvl w:ilvl="1" w:tplc="0419000F">
      <w:start w:val="1"/>
      <w:numFmt w:val="decimal"/>
      <w:lvlText w:val="%2."/>
      <w:lvlJc w:val="left"/>
      <w:pPr>
        <w:ind w:left="1789" w:hanging="360"/>
      </w:pPr>
      <w:rPr>
        <w:rFont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90C22E1"/>
    <w:multiLevelType w:val="multilevel"/>
    <w:tmpl w:val="BAD27F8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B04232D"/>
    <w:multiLevelType w:val="hybridMultilevel"/>
    <w:tmpl w:val="CAE2E0FA"/>
    <w:lvl w:ilvl="0" w:tplc="9E745450">
      <w:start w:val="1"/>
      <w:numFmt w:val="bullet"/>
      <w:lvlText w:val="-"/>
      <w:lvlJc w:val="left"/>
      <w:pPr>
        <w:ind w:left="720" w:hanging="360"/>
      </w:pPr>
      <w:rPr>
        <w:rFonts w:ascii="Verdana" w:hAnsi="Verdana" w:hint="default"/>
        <w:color w:val="auto"/>
      </w:rPr>
    </w:lvl>
    <w:lvl w:ilvl="1" w:tplc="9E745450">
      <w:start w:val="1"/>
      <w:numFmt w:val="bullet"/>
      <w:lvlText w:val="-"/>
      <w:lvlJc w:val="left"/>
      <w:pPr>
        <w:ind w:left="1440" w:hanging="360"/>
      </w:pPr>
      <w:rPr>
        <w:rFonts w:ascii="Verdana" w:hAnsi="Verdana" w:hint="default"/>
        <w:color w:val="auto"/>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620D8"/>
    <w:multiLevelType w:val="hybridMultilevel"/>
    <w:tmpl w:val="719E2732"/>
    <w:lvl w:ilvl="0" w:tplc="04190011">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1">
    <w:nsid w:val="1C023445"/>
    <w:multiLevelType w:val="hybridMultilevel"/>
    <w:tmpl w:val="D2AC96AE"/>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22DB6F92"/>
    <w:multiLevelType w:val="hybridMultilevel"/>
    <w:tmpl w:val="14AA434E"/>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2327452D"/>
    <w:multiLevelType w:val="hybridMultilevel"/>
    <w:tmpl w:val="1A98AC2C"/>
    <w:lvl w:ilvl="0" w:tplc="0419000D">
      <w:start w:val="1"/>
      <w:numFmt w:val="bullet"/>
      <w:lvlText w:val=""/>
      <w:lvlJc w:val="left"/>
      <w:pPr>
        <w:ind w:left="1069" w:hanging="360"/>
      </w:pPr>
      <w:rPr>
        <w:rFonts w:ascii="Wingdings" w:hAnsi="Wingdings" w:hint="default"/>
      </w:rPr>
    </w:lvl>
    <w:lvl w:ilvl="1" w:tplc="9E745450">
      <w:start w:val="1"/>
      <w:numFmt w:val="bullet"/>
      <w:lvlText w:val="-"/>
      <w:lvlJc w:val="left"/>
      <w:pPr>
        <w:ind w:left="1789" w:hanging="360"/>
      </w:pPr>
      <w:rPr>
        <w:rFonts w:ascii="Verdana" w:hAnsi="Verdana" w:hint="default"/>
        <w:color w:val="auto"/>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DA42A9A"/>
    <w:multiLevelType w:val="multilevel"/>
    <w:tmpl w:val="2710D804"/>
    <w:lvl w:ilvl="0">
      <w:start w:val="2"/>
      <w:numFmt w:val="decimal"/>
      <w:lvlText w:val="%1."/>
      <w:lvlJc w:val="left"/>
      <w:pPr>
        <w:tabs>
          <w:tab w:val="num" w:pos="630"/>
        </w:tabs>
        <w:ind w:left="630" w:hanging="630"/>
      </w:pPr>
      <w:rPr>
        <w:rFonts w:hint="default"/>
        <w:b/>
      </w:rPr>
    </w:lvl>
    <w:lvl w:ilvl="1">
      <w:start w:val="3"/>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030FF6"/>
    <w:multiLevelType w:val="hybridMultilevel"/>
    <w:tmpl w:val="FB06AFA0"/>
    <w:lvl w:ilvl="0" w:tplc="9E745450">
      <w:start w:val="1"/>
      <w:numFmt w:val="bullet"/>
      <w:lvlText w:val="-"/>
      <w:lvlJc w:val="left"/>
      <w:pPr>
        <w:ind w:left="1711" w:hanging="360"/>
      </w:pPr>
      <w:rPr>
        <w:rFonts w:ascii="Verdana" w:hAnsi="Verdana" w:hint="default"/>
        <w:color w:val="auto"/>
      </w:rPr>
    </w:lvl>
    <w:lvl w:ilvl="1" w:tplc="9E745450">
      <w:start w:val="1"/>
      <w:numFmt w:val="bullet"/>
      <w:lvlText w:val="-"/>
      <w:lvlJc w:val="left"/>
      <w:pPr>
        <w:ind w:left="2431" w:hanging="360"/>
      </w:pPr>
      <w:rPr>
        <w:rFonts w:ascii="Verdana" w:hAnsi="Verdana" w:hint="default"/>
        <w:color w:val="auto"/>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6">
    <w:nsid w:val="302F3BD5"/>
    <w:multiLevelType w:val="singleLevel"/>
    <w:tmpl w:val="3FA4E04A"/>
    <w:lvl w:ilvl="0">
      <w:start w:val="2"/>
      <w:numFmt w:val="bullet"/>
      <w:lvlText w:val="-"/>
      <w:lvlJc w:val="left"/>
      <w:pPr>
        <w:tabs>
          <w:tab w:val="num" w:pos="360"/>
        </w:tabs>
        <w:ind w:left="360" w:hanging="360"/>
      </w:pPr>
      <w:rPr>
        <w:rFonts w:hint="default"/>
      </w:rPr>
    </w:lvl>
  </w:abstractNum>
  <w:abstractNum w:abstractNumId="17">
    <w:nsid w:val="332A1F8E"/>
    <w:multiLevelType w:val="hybridMultilevel"/>
    <w:tmpl w:val="F6CA5674"/>
    <w:lvl w:ilvl="0" w:tplc="0419000D">
      <w:start w:val="1"/>
      <w:numFmt w:val="bullet"/>
      <w:lvlText w:val=""/>
      <w:lvlJc w:val="left"/>
      <w:pPr>
        <w:ind w:left="1425" w:hanging="360"/>
      </w:pPr>
      <w:rPr>
        <w:rFonts w:ascii="Wingdings" w:hAnsi="Wingdings" w:hint="default"/>
      </w:rPr>
    </w:lvl>
    <w:lvl w:ilvl="1" w:tplc="9E745450">
      <w:start w:val="1"/>
      <w:numFmt w:val="bullet"/>
      <w:lvlText w:val="-"/>
      <w:lvlJc w:val="left"/>
      <w:pPr>
        <w:ind w:left="2145" w:hanging="360"/>
      </w:pPr>
      <w:rPr>
        <w:rFonts w:ascii="Verdana" w:hAnsi="Verdana" w:hint="default"/>
        <w:color w:val="auto"/>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34BD61FA"/>
    <w:multiLevelType w:val="multilevel"/>
    <w:tmpl w:val="E0C810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54C668B"/>
    <w:multiLevelType w:val="multilevel"/>
    <w:tmpl w:val="414ECE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3CE14F2C"/>
    <w:multiLevelType w:val="hybridMultilevel"/>
    <w:tmpl w:val="16D8AF8C"/>
    <w:lvl w:ilvl="0" w:tplc="F056B956">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1">
    <w:nsid w:val="45B44E12"/>
    <w:multiLevelType w:val="hybridMultilevel"/>
    <w:tmpl w:val="7DA47A70"/>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22">
    <w:nsid w:val="46A612C5"/>
    <w:multiLevelType w:val="hybridMultilevel"/>
    <w:tmpl w:val="FAA2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04634"/>
    <w:multiLevelType w:val="hybridMultilevel"/>
    <w:tmpl w:val="065C56C4"/>
    <w:lvl w:ilvl="0" w:tplc="04190011">
      <w:start w:val="1"/>
      <w:numFmt w:val="decimal"/>
      <w:lvlText w:val="%1)"/>
      <w:lvlJc w:val="left"/>
      <w:pPr>
        <w:ind w:left="1080"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4">
    <w:nsid w:val="48CB6424"/>
    <w:multiLevelType w:val="hybridMultilevel"/>
    <w:tmpl w:val="E03AA17E"/>
    <w:lvl w:ilvl="0" w:tplc="04190011">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5">
    <w:nsid w:val="4C911881"/>
    <w:multiLevelType w:val="hybridMultilevel"/>
    <w:tmpl w:val="6658CC5A"/>
    <w:lvl w:ilvl="0" w:tplc="8AAC914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311713"/>
    <w:multiLevelType w:val="hybridMultilevel"/>
    <w:tmpl w:val="065C56C4"/>
    <w:lvl w:ilvl="0" w:tplc="04190011">
      <w:start w:val="1"/>
      <w:numFmt w:val="decimal"/>
      <w:lvlText w:val="%1)"/>
      <w:lvlJc w:val="left"/>
      <w:pPr>
        <w:ind w:left="1080"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7">
    <w:nsid w:val="54EF285F"/>
    <w:multiLevelType w:val="multilevel"/>
    <w:tmpl w:val="E8F246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54FA4AEF"/>
    <w:multiLevelType w:val="hybridMultilevel"/>
    <w:tmpl w:val="0D92F70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A3433C6"/>
    <w:multiLevelType w:val="hybridMultilevel"/>
    <w:tmpl w:val="FB20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97C07"/>
    <w:multiLevelType w:val="multilevel"/>
    <w:tmpl w:val="D4FC49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nsid w:val="5EEA784F"/>
    <w:multiLevelType w:val="hybridMultilevel"/>
    <w:tmpl w:val="065C56C4"/>
    <w:lvl w:ilvl="0" w:tplc="04190011">
      <w:start w:val="1"/>
      <w:numFmt w:val="decimal"/>
      <w:lvlText w:val="%1)"/>
      <w:lvlJc w:val="left"/>
      <w:pPr>
        <w:ind w:left="1080"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2">
    <w:nsid w:val="627C09A9"/>
    <w:multiLevelType w:val="hybridMultilevel"/>
    <w:tmpl w:val="9B906898"/>
    <w:lvl w:ilvl="0" w:tplc="8ABA94E4">
      <w:start w:val="3"/>
      <w:numFmt w:val="bullet"/>
      <w:lvlText w:val="-"/>
      <w:lvlJc w:val="left"/>
      <w:pPr>
        <w:ind w:left="720" w:hanging="360"/>
      </w:pPr>
      <w:rPr>
        <w:rFonts w:hint="default"/>
      </w:rPr>
    </w:lvl>
    <w:lvl w:ilvl="1" w:tplc="9E745450">
      <w:start w:val="1"/>
      <w:numFmt w:val="bullet"/>
      <w:lvlText w:val="-"/>
      <w:lvlJc w:val="left"/>
      <w:pPr>
        <w:ind w:left="1440" w:hanging="360"/>
      </w:pPr>
      <w:rPr>
        <w:rFonts w:ascii="Verdana" w:hAnsi="Verdana"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8804D3"/>
    <w:multiLevelType w:val="hybridMultilevel"/>
    <w:tmpl w:val="1D106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502D4"/>
    <w:multiLevelType w:val="hybridMultilevel"/>
    <w:tmpl w:val="0770D5C0"/>
    <w:lvl w:ilvl="0" w:tplc="49C8D8A6">
      <w:start w:val="1"/>
      <w:numFmt w:val="decimal"/>
      <w:lvlText w:val="%1."/>
      <w:lvlJc w:val="left"/>
      <w:pPr>
        <w:ind w:left="2352" w:hanging="645"/>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5">
    <w:nsid w:val="68EA24EA"/>
    <w:multiLevelType w:val="hybridMultilevel"/>
    <w:tmpl w:val="E03AA17E"/>
    <w:lvl w:ilvl="0" w:tplc="04190011">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6">
    <w:nsid w:val="6FEF76B6"/>
    <w:multiLevelType w:val="hybridMultilevel"/>
    <w:tmpl w:val="C8AAC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D4927"/>
    <w:multiLevelType w:val="hybridMultilevel"/>
    <w:tmpl w:val="362E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72B9E"/>
    <w:multiLevelType w:val="hybridMultilevel"/>
    <w:tmpl w:val="0174F86A"/>
    <w:lvl w:ilvl="0" w:tplc="04190005">
      <w:start w:val="1"/>
      <w:numFmt w:val="bullet"/>
      <w:lvlText w:val=""/>
      <w:lvlJc w:val="left"/>
      <w:pPr>
        <w:ind w:left="1711" w:hanging="360"/>
      </w:pPr>
      <w:rPr>
        <w:rFonts w:ascii="Wingdings" w:hAnsi="Wingdings" w:hint="default"/>
        <w:color w:val="auto"/>
      </w:rPr>
    </w:lvl>
    <w:lvl w:ilvl="1" w:tplc="9E745450">
      <w:start w:val="1"/>
      <w:numFmt w:val="bullet"/>
      <w:lvlText w:val="-"/>
      <w:lvlJc w:val="left"/>
      <w:pPr>
        <w:ind w:left="2431" w:hanging="360"/>
      </w:pPr>
      <w:rPr>
        <w:rFonts w:ascii="Verdana" w:hAnsi="Verdana" w:hint="default"/>
        <w:color w:val="auto"/>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39">
    <w:nsid w:val="7E1D6B44"/>
    <w:multiLevelType w:val="multilevel"/>
    <w:tmpl w:val="B82A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23"/>
  </w:num>
  <w:num w:numId="4">
    <w:abstractNumId w:val="7"/>
  </w:num>
  <w:num w:numId="5">
    <w:abstractNumId w:val="34"/>
  </w:num>
  <w:num w:numId="6">
    <w:abstractNumId w:val="6"/>
  </w:num>
  <w:num w:numId="7">
    <w:abstractNumId w:val="13"/>
  </w:num>
  <w:num w:numId="8">
    <w:abstractNumId w:val="32"/>
  </w:num>
  <w:num w:numId="9">
    <w:abstractNumId w:val="15"/>
  </w:num>
  <w:num w:numId="10">
    <w:abstractNumId w:val="17"/>
  </w:num>
  <w:num w:numId="11">
    <w:abstractNumId w:val="0"/>
  </w:num>
  <w:num w:numId="12">
    <w:abstractNumId w:val="3"/>
  </w:num>
  <w:num w:numId="13">
    <w:abstractNumId w:val="27"/>
  </w:num>
  <w:num w:numId="14">
    <w:abstractNumId w:val="18"/>
  </w:num>
  <w:num w:numId="15">
    <w:abstractNumId w:val="30"/>
  </w:num>
  <w:num w:numId="16">
    <w:abstractNumId w:val="19"/>
  </w:num>
  <w:num w:numId="17">
    <w:abstractNumId w:val="8"/>
  </w:num>
  <w:num w:numId="18">
    <w:abstractNumId w:val="2"/>
  </w:num>
  <w:num w:numId="19">
    <w:abstractNumId w:val="9"/>
  </w:num>
  <w:num w:numId="20">
    <w:abstractNumId w:val="14"/>
  </w:num>
  <w:num w:numId="21">
    <w:abstractNumId w:val="5"/>
  </w:num>
  <w:num w:numId="22">
    <w:abstractNumId w:val="11"/>
  </w:num>
  <w:num w:numId="23">
    <w:abstractNumId w:val="16"/>
  </w:num>
  <w:num w:numId="24">
    <w:abstractNumId w:val="12"/>
  </w:num>
  <w:num w:numId="25">
    <w:abstractNumId w:val="38"/>
  </w:num>
  <w:num w:numId="26">
    <w:abstractNumId w:val="1"/>
  </w:num>
  <w:num w:numId="27">
    <w:abstractNumId w:val="21"/>
  </w:num>
  <w:num w:numId="28">
    <w:abstractNumId w:val="33"/>
  </w:num>
  <w:num w:numId="29">
    <w:abstractNumId w:val="20"/>
  </w:num>
  <w:num w:numId="30">
    <w:abstractNumId w:val="29"/>
  </w:num>
  <w:num w:numId="31">
    <w:abstractNumId w:val="26"/>
  </w:num>
  <w:num w:numId="32">
    <w:abstractNumId w:val="4"/>
  </w:num>
  <w:num w:numId="33">
    <w:abstractNumId w:val="28"/>
  </w:num>
  <w:num w:numId="34">
    <w:abstractNumId w:val="36"/>
  </w:num>
  <w:num w:numId="35">
    <w:abstractNumId w:val="31"/>
  </w:num>
  <w:num w:numId="36">
    <w:abstractNumId w:val="10"/>
  </w:num>
  <w:num w:numId="37">
    <w:abstractNumId w:val="35"/>
  </w:num>
  <w:num w:numId="38">
    <w:abstractNumId w:val="24"/>
  </w:num>
  <w:num w:numId="39">
    <w:abstractNumId w:val="39"/>
  </w:num>
  <w:num w:numId="40">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6A5F"/>
    <w:rsid w:val="00001E83"/>
    <w:rsid w:val="00001FCA"/>
    <w:rsid w:val="000121FE"/>
    <w:rsid w:val="00014EEF"/>
    <w:rsid w:val="00020210"/>
    <w:rsid w:val="00022FA8"/>
    <w:rsid w:val="0002325E"/>
    <w:rsid w:val="000239C6"/>
    <w:rsid w:val="0002441A"/>
    <w:rsid w:val="00026745"/>
    <w:rsid w:val="00026803"/>
    <w:rsid w:val="000312D4"/>
    <w:rsid w:val="000352F0"/>
    <w:rsid w:val="0003715B"/>
    <w:rsid w:val="000408BD"/>
    <w:rsid w:val="00042B3B"/>
    <w:rsid w:val="000442FD"/>
    <w:rsid w:val="00046BE9"/>
    <w:rsid w:val="00051275"/>
    <w:rsid w:val="0005488D"/>
    <w:rsid w:val="00057CB6"/>
    <w:rsid w:val="00057CD8"/>
    <w:rsid w:val="00066B7C"/>
    <w:rsid w:val="00066E15"/>
    <w:rsid w:val="000674BB"/>
    <w:rsid w:val="000734AE"/>
    <w:rsid w:val="00073ABC"/>
    <w:rsid w:val="00074CAD"/>
    <w:rsid w:val="00082701"/>
    <w:rsid w:val="00083E1C"/>
    <w:rsid w:val="00084766"/>
    <w:rsid w:val="0008499A"/>
    <w:rsid w:val="00085DD0"/>
    <w:rsid w:val="000869FA"/>
    <w:rsid w:val="0009027F"/>
    <w:rsid w:val="000906C2"/>
    <w:rsid w:val="00097BFD"/>
    <w:rsid w:val="00097EBC"/>
    <w:rsid w:val="000A0BF0"/>
    <w:rsid w:val="000A2286"/>
    <w:rsid w:val="000A669C"/>
    <w:rsid w:val="000A7810"/>
    <w:rsid w:val="000B2561"/>
    <w:rsid w:val="000B3380"/>
    <w:rsid w:val="000B3FA1"/>
    <w:rsid w:val="000C07A0"/>
    <w:rsid w:val="000C1649"/>
    <w:rsid w:val="000C5526"/>
    <w:rsid w:val="000C792E"/>
    <w:rsid w:val="000C7CC1"/>
    <w:rsid w:val="000D3573"/>
    <w:rsid w:val="000D36F2"/>
    <w:rsid w:val="000E12F3"/>
    <w:rsid w:val="000E284C"/>
    <w:rsid w:val="000E560C"/>
    <w:rsid w:val="000F3160"/>
    <w:rsid w:val="000F3F16"/>
    <w:rsid w:val="001014FD"/>
    <w:rsid w:val="00103710"/>
    <w:rsid w:val="00105A54"/>
    <w:rsid w:val="00106737"/>
    <w:rsid w:val="00110FA2"/>
    <w:rsid w:val="00123161"/>
    <w:rsid w:val="001258F0"/>
    <w:rsid w:val="0012623F"/>
    <w:rsid w:val="00131237"/>
    <w:rsid w:val="00137770"/>
    <w:rsid w:val="00140C50"/>
    <w:rsid w:val="0014579A"/>
    <w:rsid w:val="00152F41"/>
    <w:rsid w:val="0015615E"/>
    <w:rsid w:val="00156B12"/>
    <w:rsid w:val="00156BC7"/>
    <w:rsid w:val="001609B8"/>
    <w:rsid w:val="00160FE3"/>
    <w:rsid w:val="00162E05"/>
    <w:rsid w:val="001636B1"/>
    <w:rsid w:val="00171013"/>
    <w:rsid w:val="00173416"/>
    <w:rsid w:val="00174437"/>
    <w:rsid w:val="00176F85"/>
    <w:rsid w:val="00180045"/>
    <w:rsid w:val="00180DD7"/>
    <w:rsid w:val="00181032"/>
    <w:rsid w:val="00181D6A"/>
    <w:rsid w:val="00184048"/>
    <w:rsid w:val="00187100"/>
    <w:rsid w:val="00187D65"/>
    <w:rsid w:val="00192994"/>
    <w:rsid w:val="001976E5"/>
    <w:rsid w:val="001A3FBC"/>
    <w:rsid w:val="001A4886"/>
    <w:rsid w:val="001B06AE"/>
    <w:rsid w:val="001B2A55"/>
    <w:rsid w:val="001B6366"/>
    <w:rsid w:val="001C1A0E"/>
    <w:rsid w:val="001C1F75"/>
    <w:rsid w:val="001C2061"/>
    <w:rsid w:val="001C51C4"/>
    <w:rsid w:val="001D557B"/>
    <w:rsid w:val="001E00A1"/>
    <w:rsid w:val="001E0F13"/>
    <w:rsid w:val="001E3810"/>
    <w:rsid w:val="001E45AE"/>
    <w:rsid w:val="001E5895"/>
    <w:rsid w:val="001F2111"/>
    <w:rsid w:val="001F4270"/>
    <w:rsid w:val="001F68BF"/>
    <w:rsid w:val="00201329"/>
    <w:rsid w:val="002029A7"/>
    <w:rsid w:val="002034E4"/>
    <w:rsid w:val="00204BF7"/>
    <w:rsid w:val="00204FF7"/>
    <w:rsid w:val="002078F7"/>
    <w:rsid w:val="002135D1"/>
    <w:rsid w:val="00215335"/>
    <w:rsid w:val="00215FB8"/>
    <w:rsid w:val="00216CC7"/>
    <w:rsid w:val="00225409"/>
    <w:rsid w:val="002306EF"/>
    <w:rsid w:val="00233156"/>
    <w:rsid w:val="002331B9"/>
    <w:rsid w:val="00236F7D"/>
    <w:rsid w:val="00240BC8"/>
    <w:rsid w:val="00243E11"/>
    <w:rsid w:val="00250341"/>
    <w:rsid w:val="00251831"/>
    <w:rsid w:val="0025297F"/>
    <w:rsid w:val="00253366"/>
    <w:rsid w:val="002534B1"/>
    <w:rsid w:val="00253759"/>
    <w:rsid w:val="00254111"/>
    <w:rsid w:val="002555FC"/>
    <w:rsid w:val="00255A93"/>
    <w:rsid w:val="00261129"/>
    <w:rsid w:val="00266CFB"/>
    <w:rsid w:val="002708A5"/>
    <w:rsid w:val="002713E9"/>
    <w:rsid w:val="00271BCE"/>
    <w:rsid w:val="00272E1F"/>
    <w:rsid w:val="00272ECB"/>
    <w:rsid w:val="00280661"/>
    <w:rsid w:val="0028068B"/>
    <w:rsid w:val="0028208A"/>
    <w:rsid w:val="002834DA"/>
    <w:rsid w:val="002839FB"/>
    <w:rsid w:val="002848B5"/>
    <w:rsid w:val="002904FD"/>
    <w:rsid w:val="002910DC"/>
    <w:rsid w:val="00293426"/>
    <w:rsid w:val="002956E4"/>
    <w:rsid w:val="00295983"/>
    <w:rsid w:val="002A3700"/>
    <w:rsid w:val="002A381A"/>
    <w:rsid w:val="002A3E56"/>
    <w:rsid w:val="002B01C2"/>
    <w:rsid w:val="002B0288"/>
    <w:rsid w:val="002B09C6"/>
    <w:rsid w:val="002C05E2"/>
    <w:rsid w:val="002C0F56"/>
    <w:rsid w:val="002C26C2"/>
    <w:rsid w:val="002C38AD"/>
    <w:rsid w:val="002C40A1"/>
    <w:rsid w:val="002D700E"/>
    <w:rsid w:val="002E0792"/>
    <w:rsid w:val="002E4B9A"/>
    <w:rsid w:val="002E589F"/>
    <w:rsid w:val="002E6BE5"/>
    <w:rsid w:val="002F0CEB"/>
    <w:rsid w:val="002F1FD9"/>
    <w:rsid w:val="002F2DF5"/>
    <w:rsid w:val="002F4886"/>
    <w:rsid w:val="002F5309"/>
    <w:rsid w:val="002F7A8E"/>
    <w:rsid w:val="003043AE"/>
    <w:rsid w:val="00307B5D"/>
    <w:rsid w:val="00307D30"/>
    <w:rsid w:val="003114C6"/>
    <w:rsid w:val="00311876"/>
    <w:rsid w:val="00312E0C"/>
    <w:rsid w:val="003138EE"/>
    <w:rsid w:val="003214C2"/>
    <w:rsid w:val="00321AC8"/>
    <w:rsid w:val="00323EEE"/>
    <w:rsid w:val="003242D3"/>
    <w:rsid w:val="00324844"/>
    <w:rsid w:val="00325BD6"/>
    <w:rsid w:val="003302BD"/>
    <w:rsid w:val="00330D31"/>
    <w:rsid w:val="003332A8"/>
    <w:rsid w:val="00333E8B"/>
    <w:rsid w:val="00334E14"/>
    <w:rsid w:val="003404AD"/>
    <w:rsid w:val="00340A1F"/>
    <w:rsid w:val="00343FBD"/>
    <w:rsid w:val="00344630"/>
    <w:rsid w:val="00356E5F"/>
    <w:rsid w:val="00360001"/>
    <w:rsid w:val="0037005D"/>
    <w:rsid w:val="0037069C"/>
    <w:rsid w:val="00370D9A"/>
    <w:rsid w:val="003757EF"/>
    <w:rsid w:val="00376193"/>
    <w:rsid w:val="00377075"/>
    <w:rsid w:val="0037754B"/>
    <w:rsid w:val="00380DF5"/>
    <w:rsid w:val="00385DBD"/>
    <w:rsid w:val="003867C3"/>
    <w:rsid w:val="00387892"/>
    <w:rsid w:val="0039005A"/>
    <w:rsid w:val="003913F3"/>
    <w:rsid w:val="00392D69"/>
    <w:rsid w:val="003964AF"/>
    <w:rsid w:val="0039659D"/>
    <w:rsid w:val="003A71C2"/>
    <w:rsid w:val="003B0DA1"/>
    <w:rsid w:val="003B768D"/>
    <w:rsid w:val="003C13F2"/>
    <w:rsid w:val="003C1C93"/>
    <w:rsid w:val="003C2EC2"/>
    <w:rsid w:val="003C488D"/>
    <w:rsid w:val="003C4C3D"/>
    <w:rsid w:val="003C6BE7"/>
    <w:rsid w:val="003D41CF"/>
    <w:rsid w:val="003D5373"/>
    <w:rsid w:val="003D794E"/>
    <w:rsid w:val="003E03E1"/>
    <w:rsid w:val="003E0E5F"/>
    <w:rsid w:val="003E18FD"/>
    <w:rsid w:val="003E7211"/>
    <w:rsid w:val="003F0B95"/>
    <w:rsid w:val="003F1D6B"/>
    <w:rsid w:val="003F22CD"/>
    <w:rsid w:val="003F45E0"/>
    <w:rsid w:val="003F6519"/>
    <w:rsid w:val="00402055"/>
    <w:rsid w:val="00404ADF"/>
    <w:rsid w:val="004051DF"/>
    <w:rsid w:val="00407ED6"/>
    <w:rsid w:val="00411409"/>
    <w:rsid w:val="00412CCC"/>
    <w:rsid w:val="00413DBF"/>
    <w:rsid w:val="0042207D"/>
    <w:rsid w:val="00422BD5"/>
    <w:rsid w:val="00423FC7"/>
    <w:rsid w:val="004244E0"/>
    <w:rsid w:val="00427C29"/>
    <w:rsid w:val="00427DBE"/>
    <w:rsid w:val="00427E64"/>
    <w:rsid w:val="00440948"/>
    <w:rsid w:val="00440E92"/>
    <w:rsid w:val="004411A2"/>
    <w:rsid w:val="00442B54"/>
    <w:rsid w:val="00444C76"/>
    <w:rsid w:val="004471BB"/>
    <w:rsid w:val="00450B00"/>
    <w:rsid w:val="0045191E"/>
    <w:rsid w:val="00452BCC"/>
    <w:rsid w:val="00456166"/>
    <w:rsid w:val="0046388B"/>
    <w:rsid w:val="00476288"/>
    <w:rsid w:val="00481210"/>
    <w:rsid w:val="0048276C"/>
    <w:rsid w:val="00486410"/>
    <w:rsid w:val="0048699B"/>
    <w:rsid w:val="00487E44"/>
    <w:rsid w:val="00490011"/>
    <w:rsid w:val="00490225"/>
    <w:rsid w:val="00491D61"/>
    <w:rsid w:val="00492F9E"/>
    <w:rsid w:val="00493CAF"/>
    <w:rsid w:val="004950A3"/>
    <w:rsid w:val="00496D00"/>
    <w:rsid w:val="004A1632"/>
    <w:rsid w:val="004A2FB2"/>
    <w:rsid w:val="004A4E48"/>
    <w:rsid w:val="004A6B9F"/>
    <w:rsid w:val="004B211B"/>
    <w:rsid w:val="004B2461"/>
    <w:rsid w:val="004B362E"/>
    <w:rsid w:val="004C08D1"/>
    <w:rsid w:val="004C28EC"/>
    <w:rsid w:val="004C489B"/>
    <w:rsid w:val="004C6A42"/>
    <w:rsid w:val="004C6C28"/>
    <w:rsid w:val="004C7100"/>
    <w:rsid w:val="004D2259"/>
    <w:rsid w:val="004D5430"/>
    <w:rsid w:val="004D5896"/>
    <w:rsid w:val="004D7DB3"/>
    <w:rsid w:val="004E1465"/>
    <w:rsid w:val="004E2FE1"/>
    <w:rsid w:val="004E5240"/>
    <w:rsid w:val="004E66B5"/>
    <w:rsid w:val="004F345F"/>
    <w:rsid w:val="00501380"/>
    <w:rsid w:val="00511218"/>
    <w:rsid w:val="005115E3"/>
    <w:rsid w:val="00517693"/>
    <w:rsid w:val="0052663A"/>
    <w:rsid w:val="0053057A"/>
    <w:rsid w:val="00530AC8"/>
    <w:rsid w:val="00535478"/>
    <w:rsid w:val="00535B05"/>
    <w:rsid w:val="00535FEA"/>
    <w:rsid w:val="00536996"/>
    <w:rsid w:val="00536E76"/>
    <w:rsid w:val="00543A98"/>
    <w:rsid w:val="005457CE"/>
    <w:rsid w:val="00553F93"/>
    <w:rsid w:val="00556656"/>
    <w:rsid w:val="00560EB2"/>
    <w:rsid w:val="00561F35"/>
    <w:rsid w:val="0056340C"/>
    <w:rsid w:val="00570B95"/>
    <w:rsid w:val="005718D0"/>
    <w:rsid w:val="005725A3"/>
    <w:rsid w:val="005738A0"/>
    <w:rsid w:val="00573B2D"/>
    <w:rsid w:val="00574B31"/>
    <w:rsid w:val="00576B0E"/>
    <w:rsid w:val="005817CE"/>
    <w:rsid w:val="0058200A"/>
    <w:rsid w:val="0058351C"/>
    <w:rsid w:val="005911DD"/>
    <w:rsid w:val="00591D3F"/>
    <w:rsid w:val="00592976"/>
    <w:rsid w:val="005943D5"/>
    <w:rsid w:val="005954C8"/>
    <w:rsid w:val="005A4E7D"/>
    <w:rsid w:val="005A5CB7"/>
    <w:rsid w:val="005A6C37"/>
    <w:rsid w:val="005B0B4C"/>
    <w:rsid w:val="005B121E"/>
    <w:rsid w:val="005B4CE9"/>
    <w:rsid w:val="005C5F07"/>
    <w:rsid w:val="005D1C87"/>
    <w:rsid w:val="005D20C0"/>
    <w:rsid w:val="005D314A"/>
    <w:rsid w:val="005D3712"/>
    <w:rsid w:val="005D3963"/>
    <w:rsid w:val="005D3F05"/>
    <w:rsid w:val="005D7668"/>
    <w:rsid w:val="005E0D9E"/>
    <w:rsid w:val="005E14FE"/>
    <w:rsid w:val="005E3091"/>
    <w:rsid w:val="005E4412"/>
    <w:rsid w:val="005F0EF3"/>
    <w:rsid w:val="005F26CF"/>
    <w:rsid w:val="005F45D3"/>
    <w:rsid w:val="005F57DB"/>
    <w:rsid w:val="005F6F11"/>
    <w:rsid w:val="0060042A"/>
    <w:rsid w:val="00601152"/>
    <w:rsid w:val="00604BEB"/>
    <w:rsid w:val="00607148"/>
    <w:rsid w:val="006104F3"/>
    <w:rsid w:val="00610A93"/>
    <w:rsid w:val="006120A3"/>
    <w:rsid w:val="00613F11"/>
    <w:rsid w:val="00616761"/>
    <w:rsid w:val="00622BA1"/>
    <w:rsid w:val="00626E03"/>
    <w:rsid w:val="00626F57"/>
    <w:rsid w:val="00630A0C"/>
    <w:rsid w:val="00631AAB"/>
    <w:rsid w:val="00632133"/>
    <w:rsid w:val="00635452"/>
    <w:rsid w:val="006362B8"/>
    <w:rsid w:val="00636418"/>
    <w:rsid w:val="00643688"/>
    <w:rsid w:val="006454B0"/>
    <w:rsid w:val="006463CA"/>
    <w:rsid w:val="0065002F"/>
    <w:rsid w:val="006527FD"/>
    <w:rsid w:val="00654440"/>
    <w:rsid w:val="006545B4"/>
    <w:rsid w:val="006548EB"/>
    <w:rsid w:val="00655112"/>
    <w:rsid w:val="00656AF8"/>
    <w:rsid w:val="006571F4"/>
    <w:rsid w:val="00663763"/>
    <w:rsid w:val="00665368"/>
    <w:rsid w:val="0067200B"/>
    <w:rsid w:val="00672ACD"/>
    <w:rsid w:val="00675BA6"/>
    <w:rsid w:val="00675F9C"/>
    <w:rsid w:val="0067714C"/>
    <w:rsid w:val="00680426"/>
    <w:rsid w:val="0068276A"/>
    <w:rsid w:val="00693F4F"/>
    <w:rsid w:val="006952DF"/>
    <w:rsid w:val="00696D6E"/>
    <w:rsid w:val="006A1F2F"/>
    <w:rsid w:val="006B0445"/>
    <w:rsid w:val="006B5DF8"/>
    <w:rsid w:val="006C133A"/>
    <w:rsid w:val="006C328C"/>
    <w:rsid w:val="006C5F83"/>
    <w:rsid w:val="006C61A4"/>
    <w:rsid w:val="006C6373"/>
    <w:rsid w:val="006D0980"/>
    <w:rsid w:val="006E4FAD"/>
    <w:rsid w:val="006E7576"/>
    <w:rsid w:val="006E78AD"/>
    <w:rsid w:val="006F2EBE"/>
    <w:rsid w:val="006F322C"/>
    <w:rsid w:val="006F37EF"/>
    <w:rsid w:val="006F51E8"/>
    <w:rsid w:val="006F7F42"/>
    <w:rsid w:val="0070172B"/>
    <w:rsid w:val="00702418"/>
    <w:rsid w:val="00706CCC"/>
    <w:rsid w:val="0071114D"/>
    <w:rsid w:val="00711D87"/>
    <w:rsid w:val="00712E2D"/>
    <w:rsid w:val="0071743E"/>
    <w:rsid w:val="00727196"/>
    <w:rsid w:val="00727977"/>
    <w:rsid w:val="00731931"/>
    <w:rsid w:val="0073610F"/>
    <w:rsid w:val="0074062F"/>
    <w:rsid w:val="00742598"/>
    <w:rsid w:val="00742AFD"/>
    <w:rsid w:val="00744261"/>
    <w:rsid w:val="00746A0F"/>
    <w:rsid w:val="00750134"/>
    <w:rsid w:val="00751D95"/>
    <w:rsid w:val="007545EC"/>
    <w:rsid w:val="00756DEF"/>
    <w:rsid w:val="00760C51"/>
    <w:rsid w:val="007621D3"/>
    <w:rsid w:val="007637FF"/>
    <w:rsid w:val="0076454E"/>
    <w:rsid w:val="00770693"/>
    <w:rsid w:val="007747F7"/>
    <w:rsid w:val="00774DE6"/>
    <w:rsid w:val="007758A7"/>
    <w:rsid w:val="0078343A"/>
    <w:rsid w:val="00786A4E"/>
    <w:rsid w:val="00787228"/>
    <w:rsid w:val="007900B4"/>
    <w:rsid w:val="007901B8"/>
    <w:rsid w:val="007909E7"/>
    <w:rsid w:val="00791886"/>
    <w:rsid w:val="00793172"/>
    <w:rsid w:val="00793C08"/>
    <w:rsid w:val="00795827"/>
    <w:rsid w:val="007A24B2"/>
    <w:rsid w:val="007A479F"/>
    <w:rsid w:val="007A4B4E"/>
    <w:rsid w:val="007A4BFB"/>
    <w:rsid w:val="007A5B22"/>
    <w:rsid w:val="007A74F1"/>
    <w:rsid w:val="007B0CA9"/>
    <w:rsid w:val="007B2B32"/>
    <w:rsid w:val="007B3503"/>
    <w:rsid w:val="007B641F"/>
    <w:rsid w:val="007B6618"/>
    <w:rsid w:val="007D06A9"/>
    <w:rsid w:val="007D5B5B"/>
    <w:rsid w:val="007D5BE3"/>
    <w:rsid w:val="007D621B"/>
    <w:rsid w:val="007D6F85"/>
    <w:rsid w:val="007E5414"/>
    <w:rsid w:val="007E5C3F"/>
    <w:rsid w:val="007E631B"/>
    <w:rsid w:val="007F1A42"/>
    <w:rsid w:val="007F21B2"/>
    <w:rsid w:val="007F52E2"/>
    <w:rsid w:val="007F60A8"/>
    <w:rsid w:val="00803516"/>
    <w:rsid w:val="0080467D"/>
    <w:rsid w:val="00804B83"/>
    <w:rsid w:val="00804EF9"/>
    <w:rsid w:val="008064D6"/>
    <w:rsid w:val="0080741C"/>
    <w:rsid w:val="00807D34"/>
    <w:rsid w:val="00810DFF"/>
    <w:rsid w:val="0081277B"/>
    <w:rsid w:val="0081441B"/>
    <w:rsid w:val="0081557A"/>
    <w:rsid w:val="00815BC8"/>
    <w:rsid w:val="008165F3"/>
    <w:rsid w:val="0081793D"/>
    <w:rsid w:val="00817FA7"/>
    <w:rsid w:val="00824E8E"/>
    <w:rsid w:val="0082611A"/>
    <w:rsid w:val="008413D7"/>
    <w:rsid w:val="00841DDE"/>
    <w:rsid w:val="008434E7"/>
    <w:rsid w:val="00847E57"/>
    <w:rsid w:val="0085036F"/>
    <w:rsid w:val="00854C11"/>
    <w:rsid w:val="008551BF"/>
    <w:rsid w:val="008621A0"/>
    <w:rsid w:val="008640D4"/>
    <w:rsid w:val="008661C5"/>
    <w:rsid w:val="0086632F"/>
    <w:rsid w:val="00867B3E"/>
    <w:rsid w:val="0087079F"/>
    <w:rsid w:val="008736CD"/>
    <w:rsid w:val="00875817"/>
    <w:rsid w:val="00875DD6"/>
    <w:rsid w:val="00876EB4"/>
    <w:rsid w:val="008823D0"/>
    <w:rsid w:val="00883D03"/>
    <w:rsid w:val="00893879"/>
    <w:rsid w:val="0089446E"/>
    <w:rsid w:val="00894C97"/>
    <w:rsid w:val="008963BF"/>
    <w:rsid w:val="0089750E"/>
    <w:rsid w:val="00897936"/>
    <w:rsid w:val="008A029E"/>
    <w:rsid w:val="008A0BEC"/>
    <w:rsid w:val="008A28BD"/>
    <w:rsid w:val="008A3152"/>
    <w:rsid w:val="008A50B8"/>
    <w:rsid w:val="008A5DB8"/>
    <w:rsid w:val="008A5DF6"/>
    <w:rsid w:val="008A616F"/>
    <w:rsid w:val="008A6236"/>
    <w:rsid w:val="008B18CD"/>
    <w:rsid w:val="008B1D29"/>
    <w:rsid w:val="008B4105"/>
    <w:rsid w:val="008B4410"/>
    <w:rsid w:val="008B6CA8"/>
    <w:rsid w:val="008B79C9"/>
    <w:rsid w:val="008C0BA0"/>
    <w:rsid w:val="008C1365"/>
    <w:rsid w:val="008C2710"/>
    <w:rsid w:val="008C2CFC"/>
    <w:rsid w:val="008C438F"/>
    <w:rsid w:val="008D0568"/>
    <w:rsid w:val="008D299D"/>
    <w:rsid w:val="008D3C19"/>
    <w:rsid w:val="008E31FC"/>
    <w:rsid w:val="008E474A"/>
    <w:rsid w:val="008E4903"/>
    <w:rsid w:val="008E5355"/>
    <w:rsid w:val="008F0064"/>
    <w:rsid w:val="008F181D"/>
    <w:rsid w:val="008F695C"/>
    <w:rsid w:val="00901242"/>
    <w:rsid w:val="00904691"/>
    <w:rsid w:val="009100FE"/>
    <w:rsid w:val="00910636"/>
    <w:rsid w:val="00913F89"/>
    <w:rsid w:val="00915E6C"/>
    <w:rsid w:val="009219FD"/>
    <w:rsid w:val="009229CA"/>
    <w:rsid w:val="00923507"/>
    <w:rsid w:val="00925E51"/>
    <w:rsid w:val="00930A14"/>
    <w:rsid w:val="009325D1"/>
    <w:rsid w:val="00934A58"/>
    <w:rsid w:val="00935429"/>
    <w:rsid w:val="009364D7"/>
    <w:rsid w:val="00936F0A"/>
    <w:rsid w:val="00940FCC"/>
    <w:rsid w:val="00944050"/>
    <w:rsid w:val="009474CC"/>
    <w:rsid w:val="009536E3"/>
    <w:rsid w:val="00953BFA"/>
    <w:rsid w:val="00954099"/>
    <w:rsid w:val="009565F0"/>
    <w:rsid w:val="00957DD2"/>
    <w:rsid w:val="00960D71"/>
    <w:rsid w:val="00961BE3"/>
    <w:rsid w:val="009641A4"/>
    <w:rsid w:val="00965257"/>
    <w:rsid w:val="00966193"/>
    <w:rsid w:val="00970FAD"/>
    <w:rsid w:val="009719EB"/>
    <w:rsid w:val="00972EF9"/>
    <w:rsid w:val="00973CC9"/>
    <w:rsid w:val="009755FF"/>
    <w:rsid w:val="00977DB8"/>
    <w:rsid w:val="00981126"/>
    <w:rsid w:val="009845B7"/>
    <w:rsid w:val="009945C3"/>
    <w:rsid w:val="00996939"/>
    <w:rsid w:val="00997A95"/>
    <w:rsid w:val="009A0C08"/>
    <w:rsid w:val="009A4D51"/>
    <w:rsid w:val="009A67D1"/>
    <w:rsid w:val="009A72A1"/>
    <w:rsid w:val="009A7A17"/>
    <w:rsid w:val="009B2084"/>
    <w:rsid w:val="009B35E0"/>
    <w:rsid w:val="009B48C6"/>
    <w:rsid w:val="009B6F75"/>
    <w:rsid w:val="009B70A1"/>
    <w:rsid w:val="009C1CE2"/>
    <w:rsid w:val="009C1ECA"/>
    <w:rsid w:val="009C23DD"/>
    <w:rsid w:val="009C398B"/>
    <w:rsid w:val="009C3B7E"/>
    <w:rsid w:val="009C68FA"/>
    <w:rsid w:val="009C69DC"/>
    <w:rsid w:val="009C6D04"/>
    <w:rsid w:val="009C72A3"/>
    <w:rsid w:val="009D01B3"/>
    <w:rsid w:val="009D11DA"/>
    <w:rsid w:val="009D4814"/>
    <w:rsid w:val="009D5FE0"/>
    <w:rsid w:val="009D60A5"/>
    <w:rsid w:val="009D75DA"/>
    <w:rsid w:val="009E07FF"/>
    <w:rsid w:val="009E5EA8"/>
    <w:rsid w:val="009F122A"/>
    <w:rsid w:val="009F176D"/>
    <w:rsid w:val="009F2AA9"/>
    <w:rsid w:val="009F2F80"/>
    <w:rsid w:val="009F6413"/>
    <w:rsid w:val="009F71F3"/>
    <w:rsid w:val="00A0102D"/>
    <w:rsid w:val="00A01E20"/>
    <w:rsid w:val="00A020C7"/>
    <w:rsid w:val="00A02B7C"/>
    <w:rsid w:val="00A034C7"/>
    <w:rsid w:val="00A04A30"/>
    <w:rsid w:val="00A068A0"/>
    <w:rsid w:val="00A12568"/>
    <w:rsid w:val="00A165E3"/>
    <w:rsid w:val="00A17EAE"/>
    <w:rsid w:val="00A23D06"/>
    <w:rsid w:val="00A24C26"/>
    <w:rsid w:val="00A3213F"/>
    <w:rsid w:val="00A356D3"/>
    <w:rsid w:val="00A35D28"/>
    <w:rsid w:val="00A37161"/>
    <w:rsid w:val="00A37B09"/>
    <w:rsid w:val="00A40967"/>
    <w:rsid w:val="00A42F7E"/>
    <w:rsid w:val="00A43345"/>
    <w:rsid w:val="00A43BCA"/>
    <w:rsid w:val="00A4423E"/>
    <w:rsid w:val="00A54D72"/>
    <w:rsid w:val="00A55F69"/>
    <w:rsid w:val="00A566D6"/>
    <w:rsid w:val="00A570CA"/>
    <w:rsid w:val="00A572B3"/>
    <w:rsid w:val="00A60397"/>
    <w:rsid w:val="00A65437"/>
    <w:rsid w:val="00A66709"/>
    <w:rsid w:val="00A67E8A"/>
    <w:rsid w:val="00A67FEF"/>
    <w:rsid w:val="00A71231"/>
    <w:rsid w:val="00A71AE7"/>
    <w:rsid w:val="00A72834"/>
    <w:rsid w:val="00A72EEC"/>
    <w:rsid w:val="00A732EE"/>
    <w:rsid w:val="00A7397F"/>
    <w:rsid w:val="00A7535A"/>
    <w:rsid w:val="00A770A7"/>
    <w:rsid w:val="00A80831"/>
    <w:rsid w:val="00A80924"/>
    <w:rsid w:val="00A80B49"/>
    <w:rsid w:val="00A8152D"/>
    <w:rsid w:val="00A87350"/>
    <w:rsid w:val="00A9073A"/>
    <w:rsid w:val="00A9208E"/>
    <w:rsid w:val="00A929B2"/>
    <w:rsid w:val="00A92BB8"/>
    <w:rsid w:val="00A92C05"/>
    <w:rsid w:val="00A9347F"/>
    <w:rsid w:val="00A969C1"/>
    <w:rsid w:val="00A97D79"/>
    <w:rsid w:val="00AA06F2"/>
    <w:rsid w:val="00AA1B2E"/>
    <w:rsid w:val="00AA2C05"/>
    <w:rsid w:val="00AA53FC"/>
    <w:rsid w:val="00AA78DC"/>
    <w:rsid w:val="00AB0918"/>
    <w:rsid w:val="00AB1555"/>
    <w:rsid w:val="00AB5D40"/>
    <w:rsid w:val="00AB6DA0"/>
    <w:rsid w:val="00AB7CFB"/>
    <w:rsid w:val="00AB7E3B"/>
    <w:rsid w:val="00AC1D46"/>
    <w:rsid w:val="00AC59A7"/>
    <w:rsid w:val="00AC780F"/>
    <w:rsid w:val="00AC7970"/>
    <w:rsid w:val="00AD085F"/>
    <w:rsid w:val="00AD5949"/>
    <w:rsid w:val="00AE03A3"/>
    <w:rsid w:val="00AE3E34"/>
    <w:rsid w:val="00AE4B7D"/>
    <w:rsid w:val="00AE7E3E"/>
    <w:rsid w:val="00AF1831"/>
    <w:rsid w:val="00AF2111"/>
    <w:rsid w:val="00AF26D8"/>
    <w:rsid w:val="00AF28C3"/>
    <w:rsid w:val="00AF3F9F"/>
    <w:rsid w:val="00AF5273"/>
    <w:rsid w:val="00AF5386"/>
    <w:rsid w:val="00AF5572"/>
    <w:rsid w:val="00AF6542"/>
    <w:rsid w:val="00AF69CD"/>
    <w:rsid w:val="00B01311"/>
    <w:rsid w:val="00B013D0"/>
    <w:rsid w:val="00B03CD2"/>
    <w:rsid w:val="00B0780B"/>
    <w:rsid w:val="00B10FE1"/>
    <w:rsid w:val="00B1300F"/>
    <w:rsid w:val="00B153F8"/>
    <w:rsid w:val="00B17289"/>
    <w:rsid w:val="00B20F1E"/>
    <w:rsid w:val="00B237B1"/>
    <w:rsid w:val="00B2497B"/>
    <w:rsid w:val="00B2669B"/>
    <w:rsid w:val="00B30982"/>
    <w:rsid w:val="00B3119D"/>
    <w:rsid w:val="00B31C07"/>
    <w:rsid w:val="00B35E73"/>
    <w:rsid w:val="00B36660"/>
    <w:rsid w:val="00B420CA"/>
    <w:rsid w:val="00B4604C"/>
    <w:rsid w:val="00B51CC3"/>
    <w:rsid w:val="00B52A24"/>
    <w:rsid w:val="00B56AAF"/>
    <w:rsid w:val="00B577B2"/>
    <w:rsid w:val="00B60FE7"/>
    <w:rsid w:val="00B61EC7"/>
    <w:rsid w:val="00B63399"/>
    <w:rsid w:val="00B66FBA"/>
    <w:rsid w:val="00B70537"/>
    <w:rsid w:val="00B705A9"/>
    <w:rsid w:val="00B72102"/>
    <w:rsid w:val="00B735AD"/>
    <w:rsid w:val="00B84B0F"/>
    <w:rsid w:val="00B85CA2"/>
    <w:rsid w:val="00B868F5"/>
    <w:rsid w:val="00B90E5D"/>
    <w:rsid w:val="00B95371"/>
    <w:rsid w:val="00B976AE"/>
    <w:rsid w:val="00BA09F2"/>
    <w:rsid w:val="00BA1D80"/>
    <w:rsid w:val="00BA2E07"/>
    <w:rsid w:val="00BA319B"/>
    <w:rsid w:val="00BA41C3"/>
    <w:rsid w:val="00BA4625"/>
    <w:rsid w:val="00BA6FD9"/>
    <w:rsid w:val="00BB072D"/>
    <w:rsid w:val="00BB0BAE"/>
    <w:rsid w:val="00BB100E"/>
    <w:rsid w:val="00BB346A"/>
    <w:rsid w:val="00BB7AF0"/>
    <w:rsid w:val="00BC0133"/>
    <w:rsid w:val="00BC1C37"/>
    <w:rsid w:val="00BC2C4A"/>
    <w:rsid w:val="00BC39F6"/>
    <w:rsid w:val="00BD12F7"/>
    <w:rsid w:val="00BD1320"/>
    <w:rsid w:val="00BD31A7"/>
    <w:rsid w:val="00BE034A"/>
    <w:rsid w:val="00BE1204"/>
    <w:rsid w:val="00BE22D1"/>
    <w:rsid w:val="00BE5CC0"/>
    <w:rsid w:val="00BE7610"/>
    <w:rsid w:val="00BE7B93"/>
    <w:rsid w:val="00BF1794"/>
    <w:rsid w:val="00BF1A76"/>
    <w:rsid w:val="00BF310F"/>
    <w:rsid w:val="00BF421B"/>
    <w:rsid w:val="00BF4AE5"/>
    <w:rsid w:val="00C00F26"/>
    <w:rsid w:val="00C01DC1"/>
    <w:rsid w:val="00C02BC6"/>
    <w:rsid w:val="00C06A5F"/>
    <w:rsid w:val="00C13AAD"/>
    <w:rsid w:val="00C13B96"/>
    <w:rsid w:val="00C16D32"/>
    <w:rsid w:val="00C263EE"/>
    <w:rsid w:val="00C268AA"/>
    <w:rsid w:val="00C31F72"/>
    <w:rsid w:val="00C34699"/>
    <w:rsid w:val="00C361E8"/>
    <w:rsid w:val="00C369C3"/>
    <w:rsid w:val="00C36C94"/>
    <w:rsid w:val="00C47A26"/>
    <w:rsid w:val="00C509C8"/>
    <w:rsid w:val="00C50F3C"/>
    <w:rsid w:val="00C52057"/>
    <w:rsid w:val="00C5220C"/>
    <w:rsid w:val="00C525D6"/>
    <w:rsid w:val="00C55184"/>
    <w:rsid w:val="00C55C05"/>
    <w:rsid w:val="00C571ED"/>
    <w:rsid w:val="00C654DD"/>
    <w:rsid w:val="00C657A6"/>
    <w:rsid w:val="00C6685E"/>
    <w:rsid w:val="00C66D09"/>
    <w:rsid w:val="00C678A7"/>
    <w:rsid w:val="00C71A37"/>
    <w:rsid w:val="00C724AC"/>
    <w:rsid w:val="00C75C77"/>
    <w:rsid w:val="00C75EF9"/>
    <w:rsid w:val="00C826BA"/>
    <w:rsid w:val="00C82F55"/>
    <w:rsid w:val="00C844AE"/>
    <w:rsid w:val="00C856DE"/>
    <w:rsid w:val="00C862D5"/>
    <w:rsid w:val="00C92E58"/>
    <w:rsid w:val="00C93659"/>
    <w:rsid w:val="00CA2398"/>
    <w:rsid w:val="00CA5C71"/>
    <w:rsid w:val="00CA649B"/>
    <w:rsid w:val="00CA6B09"/>
    <w:rsid w:val="00CB12F4"/>
    <w:rsid w:val="00CB3875"/>
    <w:rsid w:val="00CB5D4F"/>
    <w:rsid w:val="00CC4397"/>
    <w:rsid w:val="00CC471C"/>
    <w:rsid w:val="00CD087C"/>
    <w:rsid w:val="00CD32A4"/>
    <w:rsid w:val="00CD476A"/>
    <w:rsid w:val="00CD5129"/>
    <w:rsid w:val="00CD649D"/>
    <w:rsid w:val="00CD6A21"/>
    <w:rsid w:val="00CD6DFB"/>
    <w:rsid w:val="00CD7C38"/>
    <w:rsid w:val="00CE0197"/>
    <w:rsid w:val="00CE603F"/>
    <w:rsid w:val="00CF0836"/>
    <w:rsid w:val="00CF087D"/>
    <w:rsid w:val="00CF0FA3"/>
    <w:rsid w:val="00CF2FE6"/>
    <w:rsid w:val="00CF5AC0"/>
    <w:rsid w:val="00CF7CDF"/>
    <w:rsid w:val="00D054F9"/>
    <w:rsid w:val="00D0566E"/>
    <w:rsid w:val="00D06404"/>
    <w:rsid w:val="00D07AF3"/>
    <w:rsid w:val="00D11239"/>
    <w:rsid w:val="00D11DE7"/>
    <w:rsid w:val="00D12AD8"/>
    <w:rsid w:val="00D16190"/>
    <w:rsid w:val="00D1651B"/>
    <w:rsid w:val="00D167C6"/>
    <w:rsid w:val="00D21CBA"/>
    <w:rsid w:val="00D23000"/>
    <w:rsid w:val="00D239C7"/>
    <w:rsid w:val="00D244CC"/>
    <w:rsid w:val="00D25583"/>
    <w:rsid w:val="00D26595"/>
    <w:rsid w:val="00D31096"/>
    <w:rsid w:val="00D31913"/>
    <w:rsid w:val="00D337F2"/>
    <w:rsid w:val="00D3625C"/>
    <w:rsid w:val="00D4030C"/>
    <w:rsid w:val="00D40DD2"/>
    <w:rsid w:val="00D42A07"/>
    <w:rsid w:val="00D45D96"/>
    <w:rsid w:val="00D4647B"/>
    <w:rsid w:val="00D54CB6"/>
    <w:rsid w:val="00D623F7"/>
    <w:rsid w:val="00D62AB7"/>
    <w:rsid w:val="00D64165"/>
    <w:rsid w:val="00D675CF"/>
    <w:rsid w:val="00D67681"/>
    <w:rsid w:val="00D677F4"/>
    <w:rsid w:val="00D70590"/>
    <w:rsid w:val="00D723D5"/>
    <w:rsid w:val="00D72607"/>
    <w:rsid w:val="00D736EB"/>
    <w:rsid w:val="00D75316"/>
    <w:rsid w:val="00D8112D"/>
    <w:rsid w:val="00D81483"/>
    <w:rsid w:val="00D81B60"/>
    <w:rsid w:val="00D91604"/>
    <w:rsid w:val="00D96EE5"/>
    <w:rsid w:val="00DA1670"/>
    <w:rsid w:val="00DA2042"/>
    <w:rsid w:val="00DA3910"/>
    <w:rsid w:val="00DA3F4F"/>
    <w:rsid w:val="00DA557A"/>
    <w:rsid w:val="00DA562D"/>
    <w:rsid w:val="00DA7368"/>
    <w:rsid w:val="00DB068C"/>
    <w:rsid w:val="00DB214B"/>
    <w:rsid w:val="00DC10CB"/>
    <w:rsid w:val="00DC117D"/>
    <w:rsid w:val="00DC19FF"/>
    <w:rsid w:val="00DC5188"/>
    <w:rsid w:val="00DC6C98"/>
    <w:rsid w:val="00DC7485"/>
    <w:rsid w:val="00DD1CA1"/>
    <w:rsid w:val="00DD20B0"/>
    <w:rsid w:val="00DD23DC"/>
    <w:rsid w:val="00DD2AE5"/>
    <w:rsid w:val="00DD2E57"/>
    <w:rsid w:val="00DD3EDD"/>
    <w:rsid w:val="00DD529A"/>
    <w:rsid w:val="00DD6B06"/>
    <w:rsid w:val="00DE0AB2"/>
    <w:rsid w:val="00DE0EDD"/>
    <w:rsid w:val="00DE3654"/>
    <w:rsid w:val="00DE48B0"/>
    <w:rsid w:val="00DE5CF1"/>
    <w:rsid w:val="00DE6897"/>
    <w:rsid w:val="00DE6CDE"/>
    <w:rsid w:val="00DE6D81"/>
    <w:rsid w:val="00DF1653"/>
    <w:rsid w:val="00DF52A2"/>
    <w:rsid w:val="00DF5E8B"/>
    <w:rsid w:val="00DF7BA4"/>
    <w:rsid w:val="00E01100"/>
    <w:rsid w:val="00E01E06"/>
    <w:rsid w:val="00E039BD"/>
    <w:rsid w:val="00E04B22"/>
    <w:rsid w:val="00E04C26"/>
    <w:rsid w:val="00E04C87"/>
    <w:rsid w:val="00E05A2A"/>
    <w:rsid w:val="00E107BF"/>
    <w:rsid w:val="00E12D36"/>
    <w:rsid w:val="00E1485C"/>
    <w:rsid w:val="00E1718F"/>
    <w:rsid w:val="00E20024"/>
    <w:rsid w:val="00E20488"/>
    <w:rsid w:val="00E20519"/>
    <w:rsid w:val="00E21E86"/>
    <w:rsid w:val="00E21F04"/>
    <w:rsid w:val="00E31341"/>
    <w:rsid w:val="00E320E0"/>
    <w:rsid w:val="00E34F87"/>
    <w:rsid w:val="00E42442"/>
    <w:rsid w:val="00E435A9"/>
    <w:rsid w:val="00E43776"/>
    <w:rsid w:val="00E439C4"/>
    <w:rsid w:val="00E52140"/>
    <w:rsid w:val="00E5668D"/>
    <w:rsid w:val="00E64513"/>
    <w:rsid w:val="00E6544A"/>
    <w:rsid w:val="00E718F4"/>
    <w:rsid w:val="00E724A3"/>
    <w:rsid w:val="00E74B4D"/>
    <w:rsid w:val="00E74F40"/>
    <w:rsid w:val="00E76CEE"/>
    <w:rsid w:val="00E82373"/>
    <w:rsid w:val="00E82FBD"/>
    <w:rsid w:val="00E84162"/>
    <w:rsid w:val="00E861AE"/>
    <w:rsid w:val="00E90000"/>
    <w:rsid w:val="00E90A07"/>
    <w:rsid w:val="00E933A9"/>
    <w:rsid w:val="00E939E8"/>
    <w:rsid w:val="00E94E8E"/>
    <w:rsid w:val="00E96C46"/>
    <w:rsid w:val="00E9766C"/>
    <w:rsid w:val="00EA022E"/>
    <w:rsid w:val="00EA0C20"/>
    <w:rsid w:val="00EA2672"/>
    <w:rsid w:val="00EA2DF4"/>
    <w:rsid w:val="00EB4D9A"/>
    <w:rsid w:val="00EB58B1"/>
    <w:rsid w:val="00EB5ECC"/>
    <w:rsid w:val="00EB61E5"/>
    <w:rsid w:val="00EB6AF4"/>
    <w:rsid w:val="00EB6FB6"/>
    <w:rsid w:val="00EB7F49"/>
    <w:rsid w:val="00EC38E7"/>
    <w:rsid w:val="00EC442D"/>
    <w:rsid w:val="00EC4A87"/>
    <w:rsid w:val="00EC6188"/>
    <w:rsid w:val="00EC7297"/>
    <w:rsid w:val="00ED1E47"/>
    <w:rsid w:val="00ED35D0"/>
    <w:rsid w:val="00EE08C7"/>
    <w:rsid w:val="00EE24DC"/>
    <w:rsid w:val="00EF28FF"/>
    <w:rsid w:val="00EF296D"/>
    <w:rsid w:val="00EF69CD"/>
    <w:rsid w:val="00EF6E51"/>
    <w:rsid w:val="00EF79F3"/>
    <w:rsid w:val="00F029B4"/>
    <w:rsid w:val="00F13AB5"/>
    <w:rsid w:val="00F16AA6"/>
    <w:rsid w:val="00F2036C"/>
    <w:rsid w:val="00F210ED"/>
    <w:rsid w:val="00F23A0F"/>
    <w:rsid w:val="00F2636E"/>
    <w:rsid w:val="00F26F33"/>
    <w:rsid w:val="00F3007C"/>
    <w:rsid w:val="00F31019"/>
    <w:rsid w:val="00F324DA"/>
    <w:rsid w:val="00F32BEC"/>
    <w:rsid w:val="00F34E94"/>
    <w:rsid w:val="00F37BCD"/>
    <w:rsid w:val="00F42546"/>
    <w:rsid w:val="00F4650A"/>
    <w:rsid w:val="00F4661B"/>
    <w:rsid w:val="00F502EF"/>
    <w:rsid w:val="00F52303"/>
    <w:rsid w:val="00F531CB"/>
    <w:rsid w:val="00F53549"/>
    <w:rsid w:val="00F53939"/>
    <w:rsid w:val="00F54E01"/>
    <w:rsid w:val="00F60CCC"/>
    <w:rsid w:val="00F61A93"/>
    <w:rsid w:val="00F6442A"/>
    <w:rsid w:val="00F65216"/>
    <w:rsid w:val="00F65A40"/>
    <w:rsid w:val="00F6698E"/>
    <w:rsid w:val="00F67F7F"/>
    <w:rsid w:val="00F707FD"/>
    <w:rsid w:val="00F733E7"/>
    <w:rsid w:val="00F77FFD"/>
    <w:rsid w:val="00F802CB"/>
    <w:rsid w:val="00F83F54"/>
    <w:rsid w:val="00F853B8"/>
    <w:rsid w:val="00F866D8"/>
    <w:rsid w:val="00F87F5D"/>
    <w:rsid w:val="00F910A8"/>
    <w:rsid w:val="00F9341B"/>
    <w:rsid w:val="00F93A15"/>
    <w:rsid w:val="00FA04C5"/>
    <w:rsid w:val="00FA212C"/>
    <w:rsid w:val="00FA7869"/>
    <w:rsid w:val="00FB51D5"/>
    <w:rsid w:val="00FB5377"/>
    <w:rsid w:val="00FB5E7F"/>
    <w:rsid w:val="00FC1451"/>
    <w:rsid w:val="00FD2D9F"/>
    <w:rsid w:val="00FD413C"/>
    <w:rsid w:val="00FD427F"/>
    <w:rsid w:val="00FD5716"/>
    <w:rsid w:val="00FE0FBD"/>
    <w:rsid w:val="00FE1634"/>
    <w:rsid w:val="00FE1931"/>
    <w:rsid w:val="00FE2873"/>
    <w:rsid w:val="00FE37C9"/>
    <w:rsid w:val="00FE573C"/>
    <w:rsid w:val="00FE7BFC"/>
    <w:rsid w:val="00FF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kaz">
    <w:name w:val="Prikaz"/>
    <w:basedOn w:val="a"/>
    <w:uiPriority w:val="99"/>
    <w:rsid w:val="00E04B22"/>
    <w:pPr>
      <w:spacing w:after="0" w:line="240" w:lineRule="auto"/>
      <w:ind w:firstLine="709"/>
      <w:jc w:val="both"/>
    </w:pPr>
    <w:rPr>
      <w:rFonts w:ascii="Times New Roman" w:hAnsi="Times New Roman"/>
      <w:sz w:val="28"/>
      <w:szCs w:val="28"/>
      <w:lang w:eastAsia="en-US"/>
    </w:rPr>
  </w:style>
  <w:style w:type="paragraph" w:customStyle="1" w:styleId="Normal1">
    <w:name w:val="Normal1"/>
    <w:uiPriority w:val="99"/>
    <w:rsid w:val="00E04B22"/>
    <w:pPr>
      <w:ind w:firstLine="720"/>
      <w:jc w:val="both"/>
    </w:pPr>
    <w:rPr>
      <w:rFonts w:ascii="Times New Roman" w:hAnsi="Times New Roman"/>
      <w:sz w:val="24"/>
      <w:szCs w:val="24"/>
    </w:rPr>
  </w:style>
  <w:style w:type="paragraph" w:styleId="a3">
    <w:name w:val="header"/>
    <w:basedOn w:val="a"/>
    <w:link w:val="a4"/>
    <w:uiPriority w:val="99"/>
    <w:unhideWhenUsed/>
    <w:rsid w:val="00BB346A"/>
    <w:pPr>
      <w:tabs>
        <w:tab w:val="center" w:pos="4677"/>
        <w:tab w:val="right" w:pos="9355"/>
      </w:tabs>
    </w:pPr>
    <w:rPr>
      <w:lang/>
    </w:rPr>
  </w:style>
  <w:style w:type="character" w:customStyle="1" w:styleId="a4">
    <w:name w:val="Верхний колонтитул Знак"/>
    <w:link w:val="a3"/>
    <w:uiPriority w:val="99"/>
    <w:rsid w:val="00BB346A"/>
    <w:rPr>
      <w:sz w:val="22"/>
      <w:szCs w:val="22"/>
    </w:rPr>
  </w:style>
  <w:style w:type="paragraph" w:styleId="a5">
    <w:name w:val="footer"/>
    <w:basedOn w:val="a"/>
    <w:link w:val="a6"/>
    <w:uiPriority w:val="99"/>
    <w:unhideWhenUsed/>
    <w:rsid w:val="00BB346A"/>
    <w:pPr>
      <w:tabs>
        <w:tab w:val="center" w:pos="4677"/>
        <w:tab w:val="right" w:pos="9355"/>
      </w:tabs>
    </w:pPr>
    <w:rPr>
      <w:lang/>
    </w:rPr>
  </w:style>
  <w:style w:type="character" w:customStyle="1" w:styleId="a6">
    <w:name w:val="Нижний колонтитул Знак"/>
    <w:link w:val="a5"/>
    <w:uiPriority w:val="99"/>
    <w:rsid w:val="00BB346A"/>
    <w:rPr>
      <w:sz w:val="22"/>
      <w:szCs w:val="22"/>
    </w:rPr>
  </w:style>
  <w:style w:type="paragraph" w:styleId="a7">
    <w:name w:val="List Paragraph"/>
    <w:aliases w:val="Булет 1,Bullet List,numbered,FooterText,Bullet Number,Нумерованый список,List Paragraph1,lp1,lp11,List Paragraph11,Bullet 1,Use Case List Paragraph,Paragraphe de liste1,List Paragraph"/>
    <w:basedOn w:val="a"/>
    <w:link w:val="a8"/>
    <w:uiPriority w:val="34"/>
    <w:qFormat/>
    <w:rsid w:val="00C00F26"/>
    <w:pPr>
      <w:ind w:left="708"/>
    </w:pPr>
    <w:rPr>
      <w:lang/>
    </w:rPr>
  </w:style>
  <w:style w:type="paragraph" w:customStyle="1" w:styleId="ConsPlusNormal">
    <w:name w:val="ConsPlusNormal"/>
    <w:rsid w:val="003A71C2"/>
    <w:pPr>
      <w:autoSpaceDE w:val="0"/>
      <w:autoSpaceDN w:val="0"/>
      <w:adjustRightInd w:val="0"/>
      <w:ind w:firstLine="720"/>
    </w:pPr>
    <w:rPr>
      <w:rFonts w:ascii="Arial" w:eastAsia="Calibri" w:hAnsi="Arial" w:cs="Arial"/>
      <w:lang w:eastAsia="en-US"/>
    </w:rPr>
  </w:style>
  <w:style w:type="paragraph" w:styleId="3">
    <w:name w:val="Body Text 3"/>
    <w:basedOn w:val="a"/>
    <w:link w:val="30"/>
    <w:rsid w:val="00B868F5"/>
    <w:pPr>
      <w:tabs>
        <w:tab w:val="left" w:pos="720"/>
      </w:tabs>
      <w:spacing w:after="0" w:line="240" w:lineRule="auto"/>
      <w:jc w:val="both"/>
    </w:pPr>
    <w:rPr>
      <w:rFonts w:ascii="Times New Roman" w:hAnsi="Times New Roman"/>
      <w:b/>
      <w:sz w:val="24"/>
      <w:szCs w:val="20"/>
      <w:lang/>
    </w:rPr>
  </w:style>
  <w:style w:type="character" w:customStyle="1" w:styleId="30">
    <w:name w:val="Основной текст 3 Знак"/>
    <w:link w:val="3"/>
    <w:rsid w:val="00B868F5"/>
    <w:rPr>
      <w:rFonts w:ascii="Times New Roman" w:hAnsi="Times New Roman"/>
      <w:b/>
      <w:sz w:val="24"/>
    </w:rPr>
  </w:style>
  <w:style w:type="paragraph" w:styleId="a9">
    <w:name w:val="Title"/>
    <w:basedOn w:val="a"/>
    <w:link w:val="aa"/>
    <w:qFormat/>
    <w:rsid w:val="001C2061"/>
    <w:pPr>
      <w:spacing w:after="0" w:line="240" w:lineRule="auto"/>
      <w:jc w:val="center"/>
    </w:pPr>
    <w:rPr>
      <w:rFonts w:ascii="Times New Roman" w:hAnsi="Times New Roman"/>
      <w:b/>
      <w:sz w:val="21"/>
      <w:szCs w:val="20"/>
      <w:lang w:val="en-GB"/>
    </w:rPr>
  </w:style>
  <w:style w:type="character" w:customStyle="1" w:styleId="aa">
    <w:name w:val="Название Знак"/>
    <w:link w:val="a9"/>
    <w:rsid w:val="001C2061"/>
    <w:rPr>
      <w:rFonts w:ascii="Times New Roman" w:hAnsi="Times New Roman"/>
      <w:b/>
      <w:sz w:val="21"/>
      <w:lang w:val="en-GB"/>
    </w:rPr>
  </w:style>
  <w:style w:type="character" w:styleId="ab">
    <w:name w:val="annotation reference"/>
    <w:uiPriority w:val="99"/>
    <w:semiHidden/>
    <w:unhideWhenUsed/>
    <w:rsid w:val="009F176D"/>
    <w:rPr>
      <w:sz w:val="16"/>
      <w:szCs w:val="16"/>
    </w:rPr>
  </w:style>
  <w:style w:type="paragraph" w:styleId="ac">
    <w:name w:val="annotation text"/>
    <w:basedOn w:val="a"/>
    <w:link w:val="ad"/>
    <w:uiPriority w:val="99"/>
    <w:semiHidden/>
    <w:unhideWhenUsed/>
    <w:rsid w:val="009F176D"/>
    <w:rPr>
      <w:sz w:val="20"/>
      <w:szCs w:val="20"/>
    </w:rPr>
  </w:style>
  <w:style w:type="character" w:customStyle="1" w:styleId="ad">
    <w:name w:val="Текст примечания Знак"/>
    <w:basedOn w:val="a0"/>
    <w:link w:val="ac"/>
    <w:uiPriority w:val="99"/>
    <w:semiHidden/>
    <w:rsid w:val="009F176D"/>
  </w:style>
  <w:style w:type="paragraph" w:styleId="ae">
    <w:name w:val="annotation subject"/>
    <w:basedOn w:val="ac"/>
    <w:next w:val="ac"/>
    <w:link w:val="af"/>
    <w:uiPriority w:val="99"/>
    <w:semiHidden/>
    <w:unhideWhenUsed/>
    <w:rsid w:val="009F176D"/>
    <w:rPr>
      <w:b/>
      <w:bCs/>
      <w:lang/>
    </w:rPr>
  </w:style>
  <w:style w:type="character" w:customStyle="1" w:styleId="af">
    <w:name w:val="Тема примечания Знак"/>
    <w:link w:val="ae"/>
    <w:uiPriority w:val="99"/>
    <w:semiHidden/>
    <w:rsid w:val="009F176D"/>
    <w:rPr>
      <w:b/>
      <w:bCs/>
    </w:rPr>
  </w:style>
  <w:style w:type="paragraph" w:styleId="af0">
    <w:name w:val="Balloon Text"/>
    <w:basedOn w:val="a"/>
    <w:link w:val="af1"/>
    <w:uiPriority w:val="99"/>
    <w:semiHidden/>
    <w:unhideWhenUsed/>
    <w:rsid w:val="009F176D"/>
    <w:pPr>
      <w:spacing w:after="0" w:line="240" w:lineRule="auto"/>
    </w:pPr>
    <w:rPr>
      <w:rFonts w:ascii="Tahoma" w:hAnsi="Tahoma"/>
      <w:sz w:val="16"/>
      <w:szCs w:val="16"/>
      <w:lang/>
    </w:rPr>
  </w:style>
  <w:style w:type="character" w:customStyle="1" w:styleId="af1">
    <w:name w:val="Текст выноски Знак"/>
    <w:link w:val="af0"/>
    <w:uiPriority w:val="99"/>
    <w:semiHidden/>
    <w:rsid w:val="009F176D"/>
    <w:rPr>
      <w:rFonts w:ascii="Tahoma" w:hAnsi="Tahoma" w:cs="Tahoma"/>
      <w:sz w:val="16"/>
      <w:szCs w:val="16"/>
    </w:rPr>
  </w:style>
  <w:style w:type="paragraph" w:customStyle="1" w:styleId="21">
    <w:name w:val="Основной текст 21"/>
    <w:basedOn w:val="a"/>
    <w:rsid w:val="003C2EC2"/>
    <w:pPr>
      <w:spacing w:after="0" w:line="240" w:lineRule="auto"/>
      <w:jc w:val="both"/>
    </w:pPr>
    <w:rPr>
      <w:rFonts w:ascii="Times New Roman" w:hAnsi="Times New Roman"/>
      <w:sz w:val="20"/>
      <w:szCs w:val="24"/>
    </w:rPr>
  </w:style>
  <w:style w:type="paragraph" w:styleId="af2">
    <w:name w:val="Plain Text"/>
    <w:basedOn w:val="a"/>
    <w:link w:val="af3"/>
    <w:uiPriority w:val="99"/>
    <w:semiHidden/>
    <w:unhideWhenUsed/>
    <w:rsid w:val="006463CA"/>
    <w:pPr>
      <w:spacing w:after="0" w:line="240" w:lineRule="auto"/>
    </w:pPr>
    <w:rPr>
      <w:rFonts w:ascii="Consolas" w:eastAsia="Calibri" w:hAnsi="Consolas"/>
      <w:sz w:val="21"/>
      <w:szCs w:val="21"/>
      <w:lang w:eastAsia="en-US"/>
    </w:rPr>
  </w:style>
  <w:style w:type="character" w:customStyle="1" w:styleId="af3">
    <w:name w:val="Текст Знак"/>
    <w:link w:val="af2"/>
    <w:uiPriority w:val="99"/>
    <w:semiHidden/>
    <w:rsid w:val="006463CA"/>
    <w:rPr>
      <w:rFonts w:ascii="Consolas" w:eastAsia="Calibri" w:hAnsi="Consolas" w:cs="Times New Roman"/>
      <w:sz w:val="21"/>
      <w:szCs w:val="21"/>
      <w:lang w:eastAsia="en-US"/>
    </w:rPr>
  </w:style>
  <w:style w:type="paragraph" w:customStyle="1" w:styleId="yiv1492109993msonormal">
    <w:name w:val="yiv1492109993msonormal"/>
    <w:basedOn w:val="a"/>
    <w:rsid w:val="008064D6"/>
    <w:pPr>
      <w:spacing w:before="100" w:beforeAutospacing="1" w:after="100" w:afterAutospacing="1" w:line="240" w:lineRule="auto"/>
    </w:pPr>
    <w:rPr>
      <w:rFonts w:ascii="Times New Roman" w:hAnsi="Times New Roman"/>
      <w:sz w:val="24"/>
      <w:szCs w:val="24"/>
    </w:rPr>
  </w:style>
  <w:style w:type="paragraph" w:styleId="af4">
    <w:name w:val="Body Text Indent"/>
    <w:basedOn w:val="a"/>
    <w:link w:val="af5"/>
    <w:uiPriority w:val="99"/>
    <w:unhideWhenUsed/>
    <w:rsid w:val="00F324DA"/>
    <w:pPr>
      <w:spacing w:after="120"/>
      <w:ind w:left="283"/>
    </w:pPr>
    <w:rPr>
      <w:lang/>
    </w:rPr>
  </w:style>
  <w:style w:type="character" w:customStyle="1" w:styleId="af5">
    <w:name w:val="Основной текст с отступом Знак"/>
    <w:link w:val="af4"/>
    <w:uiPriority w:val="99"/>
    <w:rsid w:val="00F324DA"/>
    <w:rPr>
      <w:sz w:val="22"/>
      <w:szCs w:val="22"/>
    </w:rPr>
  </w:style>
  <w:style w:type="character" w:customStyle="1" w:styleId="SUBST">
    <w:name w:val="__SUBST"/>
    <w:rsid w:val="00EE08C7"/>
    <w:rPr>
      <w:b/>
      <w:i/>
      <w:sz w:val="20"/>
    </w:rPr>
  </w:style>
  <w:style w:type="paragraph" w:customStyle="1" w:styleId="1">
    <w:name w:val="Знак1 Знак Знак Знак Знак Знак Знак Знак"/>
    <w:basedOn w:val="a"/>
    <w:uiPriority w:val="99"/>
    <w:rsid w:val="00EC38E7"/>
    <w:pPr>
      <w:tabs>
        <w:tab w:val="num" w:pos="360"/>
      </w:tabs>
      <w:spacing w:after="160" w:line="240" w:lineRule="exact"/>
      <w:ind w:left="360" w:hanging="360"/>
      <w:jc w:val="both"/>
    </w:pPr>
    <w:rPr>
      <w:rFonts w:ascii="Verdana" w:hAnsi="Verdana" w:cs="Verdana"/>
      <w:sz w:val="20"/>
      <w:szCs w:val="20"/>
      <w:lang w:val="en-US" w:eastAsia="en-US"/>
    </w:rPr>
  </w:style>
  <w:style w:type="character" w:styleId="af6">
    <w:name w:val="Hyperlink"/>
    <w:uiPriority w:val="99"/>
    <w:rsid w:val="008640D4"/>
    <w:rPr>
      <w:color w:val="0000FF"/>
      <w:u w:val="single"/>
    </w:rPr>
  </w:style>
  <w:style w:type="paragraph" w:customStyle="1" w:styleId="CM5">
    <w:name w:val="CM5"/>
    <w:basedOn w:val="a"/>
    <w:next w:val="a"/>
    <w:uiPriority w:val="99"/>
    <w:rsid w:val="008640D4"/>
    <w:pPr>
      <w:widowControl w:val="0"/>
      <w:autoSpaceDE w:val="0"/>
      <w:autoSpaceDN w:val="0"/>
      <w:adjustRightInd w:val="0"/>
      <w:spacing w:after="195" w:line="240" w:lineRule="auto"/>
    </w:pPr>
    <w:rPr>
      <w:rFonts w:ascii="Arial" w:hAnsi="Arial" w:cs="Arial"/>
      <w:sz w:val="24"/>
      <w:szCs w:val="24"/>
    </w:rPr>
  </w:style>
  <w:style w:type="character" w:customStyle="1" w:styleId="a8">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7"/>
    <w:uiPriority w:val="34"/>
    <w:locked/>
    <w:rsid w:val="0080467D"/>
    <w:rPr>
      <w:sz w:val="22"/>
      <w:szCs w:val="22"/>
    </w:rPr>
  </w:style>
  <w:style w:type="character" w:customStyle="1" w:styleId="af7">
    <w:name w:val="Текст с отступом после Жирный Знак Знак"/>
    <w:link w:val="af8"/>
    <w:locked/>
    <w:rsid w:val="00DE6897"/>
    <w:rPr>
      <w:rFonts w:ascii="Arial" w:hAnsi="Arial" w:cs="Arial"/>
      <w:b/>
      <w:bCs/>
    </w:rPr>
  </w:style>
  <w:style w:type="paragraph" w:customStyle="1" w:styleId="af8">
    <w:name w:val="Текст с отступом после Жирный"/>
    <w:basedOn w:val="a"/>
    <w:link w:val="af7"/>
    <w:rsid w:val="00DE6897"/>
    <w:pPr>
      <w:spacing w:before="60" w:after="60" w:line="240" w:lineRule="auto"/>
    </w:pPr>
    <w:rPr>
      <w:rFonts w:ascii="Arial" w:hAnsi="Arial"/>
      <w:b/>
      <w:bCs/>
      <w:sz w:val="20"/>
      <w:szCs w:val="20"/>
      <w:lang/>
    </w:rPr>
  </w:style>
  <w:style w:type="paragraph" w:styleId="HTML">
    <w:name w:val="HTML Address"/>
    <w:basedOn w:val="a"/>
    <w:link w:val="HTML0"/>
    <w:uiPriority w:val="99"/>
    <w:unhideWhenUsed/>
    <w:rsid w:val="00C75C77"/>
    <w:pPr>
      <w:spacing w:after="0" w:line="240" w:lineRule="auto"/>
    </w:pPr>
    <w:rPr>
      <w:rFonts w:ascii="Times New Roman" w:hAnsi="Times New Roman"/>
      <w:i/>
      <w:iCs/>
      <w:sz w:val="24"/>
      <w:szCs w:val="24"/>
      <w:lang/>
    </w:rPr>
  </w:style>
  <w:style w:type="character" w:customStyle="1" w:styleId="HTML0">
    <w:name w:val="Адрес HTML Знак"/>
    <w:link w:val="HTML"/>
    <w:uiPriority w:val="99"/>
    <w:rsid w:val="00C75C77"/>
    <w:rPr>
      <w:rFonts w:ascii="Times New Roman" w:hAnsi="Times New Roman"/>
      <w:i/>
      <w:iCs/>
      <w:sz w:val="24"/>
      <w:szCs w:val="24"/>
    </w:rPr>
  </w:style>
  <w:style w:type="character" w:customStyle="1" w:styleId="af9">
    <w:name w:val="Неразрешенное упоминание"/>
    <w:uiPriority w:val="99"/>
    <w:semiHidden/>
    <w:unhideWhenUsed/>
    <w:rsid w:val="005369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575352">
      <w:bodyDiv w:val="1"/>
      <w:marLeft w:val="0"/>
      <w:marRight w:val="0"/>
      <w:marTop w:val="0"/>
      <w:marBottom w:val="0"/>
      <w:divBdr>
        <w:top w:val="none" w:sz="0" w:space="0" w:color="auto"/>
        <w:left w:val="none" w:sz="0" w:space="0" w:color="auto"/>
        <w:bottom w:val="none" w:sz="0" w:space="0" w:color="auto"/>
        <w:right w:val="none" w:sz="0" w:space="0" w:color="auto"/>
      </w:divBdr>
    </w:div>
    <w:div w:id="491020990">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861669239">
      <w:bodyDiv w:val="1"/>
      <w:marLeft w:val="0"/>
      <w:marRight w:val="0"/>
      <w:marTop w:val="0"/>
      <w:marBottom w:val="0"/>
      <w:divBdr>
        <w:top w:val="none" w:sz="0" w:space="0" w:color="auto"/>
        <w:left w:val="none" w:sz="0" w:space="0" w:color="auto"/>
        <w:bottom w:val="none" w:sz="0" w:space="0" w:color="auto"/>
        <w:right w:val="none" w:sz="0" w:space="0" w:color="auto"/>
      </w:divBdr>
    </w:div>
    <w:div w:id="900021352">
      <w:bodyDiv w:val="1"/>
      <w:marLeft w:val="0"/>
      <w:marRight w:val="0"/>
      <w:marTop w:val="0"/>
      <w:marBottom w:val="0"/>
      <w:divBdr>
        <w:top w:val="none" w:sz="0" w:space="0" w:color="auto"/>
        <w:left w:val="none" w:sz="0" w:space="0" w:color="auto"/>
        <w:bottom w:val="none" w:sz="0" w:space="0" w:color="auto"/>
        <w:right w:val="none" w:sz="0" w:space="0" w:color="auto"/>
      </w:divBdr>
    </w:div>
    <w:div w:id="1563180489">
      <w:bodyDiv w:val="1"/>
      <w:marLeft w:val="0"/>
      <w:marRight w:val="0"/>
      <w:marTop w:val="0"/>
      <w:marBottom w:val="0"/>
      <w:divBdr>
        <w:top w:val="none" w:sz="0" w:space="0" w:color="auto"/>
        <w:left w:val="none" w:sz="0" w:space="0" w:color="auto"/>
        <w:bottom w:val="none" w:sz="0" w:space="0" w:color="auto"/>
        <w:right w:val="none" w:sz="0" w:space="0" w:color="auto"/>
      </w:divBdr>
    </w:div>
    <w:div w:id="19044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59040060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4556CB5E304496C55CF747BE40C0BE8F3CA1DFB30A75E6997C1877FC6F69C209A30C7222B09B32641502FC55A94F911F2ED3B4ECF7tC2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56AB843F252D38E4D9F2378E4190FB3B333F52E507B3EB118986CF705568213ADED5941659D20FFFB5ABEFC488263BE52D00AD4CCC99Aj5zFJ" TargetMode="External"/><Relationship Id="rId5" Type="http://schemas.openxmlformats.org/officeDocument/2006/relationships/webSettings" Target="webSettings.xml"/><Relationship Id="rId10" Type="http://schemas.openxmlformats.org/officeDocument/2006/relationships/hyperlink" Target="https://www.vtbreg.ru/" TargetMode="External"/><Relationship Id="rId4" Type="http://schemas.openxmlformats.org/officeDocument/2006/relationships/settings" Target="settings.xml"/><Relationship Id="rId9" Type="http://schemas.openxmlformats.org/officeDocument/2006/relationships/hyperlink" Target="http://www.protonp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6D1F-0779-48A5-AB88-0112A9B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17142</CharactersWithSpaces>
  <SharedDoc>false</SharedDoc>
  <HLinks>
    <vt:vector size="30" baseType="variant">
      <vt:variant>
        <vt:i4>3473468</vt:i4>
      </vt:variant>
      <vt:variant>
        <vt:i4>12</vt:i4>
      </vt:variant>
      <vt:variant>
        <vt:i4>0</vt:i4>
      </vt:variant>
      <vt:variant>
        <vt:i4>5</vt:i4>
      </vt:variant>
      <vt:variant>
        <vt:lpwstr>consultantplus://offline/ref=FF4556CB5E304496C55CF747BE40C0BE8F3CA1DFB30A75E6997C1877FC6F69C209A30C7222B09B32641502FC55A94F911F2ED3B4ECF7tC22J</vt:lpwstr>
      </vt:variant>
      <vt:variant>
        <vt:lpwstr/>
      </vt:variant>
      <vt:variant>
        <vt:i4>3145828</vt:i4>
      </vt:variant>
      <vt:variant>
        <vt:i4>9</vt:i4>
      </vt:variant>
      <vt:variant>
        <vt:i4>0</vt:i4>
      </vt:variant>
      <vt:variant>
        <vt:i4>5</vt:i4>
      </vt:variant>
      <vt:variant>
        <vt:lpwstr>consultantplus://offline/ref=D4D56AB843F252D38E4D9F2378E4190FB3B333F52E507B3EB118986CF705568213ADED5941659D20FFFB5ABEFC488263BE52D00AD4CCC99Aj5zFJ</vt:lpwstr>
      </vt:variant>
      <vt:variant>
        <vt:lpwstr/>
      </vt:variant>
      <vt:variant>
        <vt:i4>7602282</vt:i4>
      </vt:variant>
      <vt:variant>
        <vt:i4>6</vt:i4>
      </vt:variant>
      <vt:variant>
        <vt:i4>0</vt:i4>
      </vt:variant>
      <vt:variant>
        <vt:i4>5</vt:i4>
      </vt:variant>
      <vt:variant>
        <vt:lpwstr>https://www.vtbreg.ru/</vt:lpwstr>
      </vt:variant>
      <vt:variant>
        <vt:lpwstr/>
      </vt:variant>
      <vt:variant>
        <vt:i4>7340071</vt:i4>
      </vt:variant>
      <vt:variant>
        <vt:i4>3</vt:i4>
      </vt:variant>
      <vt:variant>
        <vt:i4>0</vt:i4>
      </vt:variant>
      <vt:variant>
        <vt:i4>5</vt:i4>
      </vt:variant>
      <vt:variant>
        <vt:lpwstr>http://www.protonpm.ru/</vt:lpwstr>
      </vt:variant>
      <vt:variant>
        <vt:lpwstr/>
      </vt:variant>
      <vt:variant>
        <vt:i4>6488123</vt:i4>
      </vt:variant>
      <vt:variant>
        <vt:i4>0</vt:i4>
      </vt:variant>
      <vt:variant>
        <vt:i4>0</vt:i4>
      </vt:variant>
      <vt:variant>
        <vt:i4>5</vt:i4>
      </vt:variant>
      <vt:variant>
        <vt:lpwstr>http://www.disclosure.ru/issuer/5904006044/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Osadchenko-D-N</cp:lastModifiedBy>
  <cp:revision>3</cp:revision>
  <cp:lastPrinted>2015-02-03T03:02:00Z</cp:lastPrinted>
  <dcterms:created xsi:type="dcterms:W3CDTF">2020-07-02T07:30:00Z</dcterms:created>
  <dcterms:modified xsi:type="dcterms:W3CDTF">2020-07-02T07:31:00Z</dcterms:modified>
</cp:coreProperties>
</file>